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deGradeClara"/>
        <w:tblW w:w="9463" w:type="dxa"/>
        <w:tblLook w:val="04A0" w:firstRow="1" w:lastRow="0" w:firstColumn="1" w:lastColumn="0" w:noHBand="0" w:noVBand="1"/>
      </w:tblPr>
      <w:tblGrid>
        <w:gridCol w:w="2631"/>
        <w:gridCol w:w="1842"/>
        <w:gridCol w:w="273"/>
        <w:gridCol w:w="4717"/>
      </w:tblGrid>
      <w:tr w:rsidR="002B5EF1" w:rsidRPr="005A25A1" w:rsidTr="00B56F82">
        <w:tc>
          <w:tcPr>
            <w:tcW w:w="9463" w:type="dxa"/>
            <w:gridSpan w:val="4"/>
          </w:tcPr>
          <w:p w:rsidR="002C5B81" w:rsidRPr="00D237FC" w:rsidRDefault="002B5EF1" w:rsidP="002C5B81">
            <w:pPr>
              <w:pStyle w:val="Corpodetexto3"/>
              <w:spacing w:line="360" w:lineRule="auto"/>
              <w:jc w:val="center"/>
              <w:rPr>
                <w:rFonts w:cs="Tahoma"/>
                <w:b/>
                <w:sz w:val="22"/>
                <w:szCs w:val="22"/>
                <w:lang w:val="pt-BR"/>
              </w:rPr>
            </w:pPr>
            <w:r w:rsidRPr="00D237FC">
              <w:rPr>
                <w:rFonts w:cs="Tahoma"/>
                <w:b/>
                <w:sz w:val="22"/>
                <w:szCs w:val="22"/>
              </w:rPr>
              <w:t xml:space="preserve">PAUTA </w:t>
            </w:r>
            <w:r w:rsidRPr="00FF76FC">
              <w:rPr>
                <w:rFonts w:cs="Tahoma"/>
                <w:b/>
                <w:sz w:val="22"/>
                <w:szCs w:val="22"/>
              </w:rPr>
              <w:t>DA</w:t>
            </w:r>
            <w:r w:rsidR="002B1865" w:rsidRPr="00FF76FC">
              <w:rPr>
                <w:rFonts w:cs="Tahoma"/>
                <w:b/>
                <w:sz w:val="22"/>
                <w:szCs w:val="22"/>
                <w:lang w:val="pt-BR"/>
              </w:rPr>
              <w:t xml:space="preserve"> </w:t>
            </w:r>
            <w:r w:rsidR="00CA204A">
              <w:rPr>
                <w:rFonts w:cs="Tahoma"/>
                <w:b/>
                <w:sz w:val="22"/>
                <w:szCs w:val="22"/>
                <w:lang w:val="pt-BR"/>
              </w:rPr>
              <w:t>2</w:t>
            </w:r>
            <w:r w:rsidRPr="00FF76FC">
              <w:rPr>
                <w:rFonts w:cs="Tahoma"/>
                <w:b/>
                <w:sz w:val="22"/>
                <w:szCs w:val="22"/>
              </w:rPr>
              <w:t>ª</w:t>
            </w:r>
            <w:r w:rsidRPr="00D237FC">
              <w:rPr>
                <w:rFonts w:cs="Tahoma"/>
                <w:b/>
                <w:sz w:val="22"/>
                <w:szCs w:val="22"/>
              </w:rPr>
              <w:t xml:space="preserve"> REUNIÃO </w:t>
            </w:r>
            <w:r w:rsidR="00790402">
              <w:rPr>
                <w:rFonts w:cs="Tahoma"/>
                <w:b/>
                <w:sz w:val="22"/>
                <w:szCs w:val="22"/>
                <w:lang w:val="pt-BR"/>
              </w:rPr>
              <w:t>OR</w:t>
            </w:r>
            <w:r w:rsidRPr="00D237FC">
              <w:rPr>
                <w:rStyle w:val="RefernciaIntensa"/>
                <w:color w:val="000000" w:themeColor="text1"/>
                <w:sz w:val="22"/>
                <w:szCs w:val="22"/>
              </w:rPr>
              <w:t>DINÁRIA</w:t>
            </w:r>
            <w:r w:rsidRPr="00D237FC">
              <w:rPr>
                <w:rFonts w:cs="Tahoma"/>
                <w:b/>
                <w:sz w:val="22"/>
                <w:szCs w:val="22"/>
                <w:lang w:val="pt-BR"/>
              </w:rPr>
              <w:t xml:space="preserve"> DA COMISSÃO DE DEFESA DO CONSUMIDOR DA </w:t>
            </w:r>
            <w:r w:rsidR="00CA204A">
              <w:rPr>
                <w:rFonts w:cs="Tahoma"/>
                <w:b/>
                <w:sz w:val="22"/>
                <w:szCs w:val="22"/>
                <w:lang w:val="pt-BR"/>
              </w:rPr>
              <w:t>3</w:t>
            </w:r>
            <w:r w:rsidRPr="00D237FC">
              <w:rPr>
                <w:rFonts w:cs="Tahoma"/>
                <w:b/>
                <w:sz w:val="22"/>
                <w:szCs w:val="22"/>
                <w:lang w:val="pt-BR"/>
              </w:rPr>
              <w:t xml:space="preserve">ª SESSÃO LEGISLATIVA DA </w:t>
            </w:r>
            <w:r w:rsidR="007E6E35">
              <w:rPr>
                <w:rFonts w:cs="Tahoma"/>
                <w:b/>
                <w:sz w:val="22"/>
                <w:szCs w:val="22"/>
                <w:lang w:val="pt-BR"/>
              </w:rPr>
              <w:t>7</w:t>
            </w:r>
            <w:r w:rsidRPr="00D237FC">
              <w:rPr>
                <w:rFonts w:cs="Tahoma"/>
                <w:b/>
                <w:sz w:val="22"/>
                <w:szCs w:val="22"/>
                <w:lang w:val="pt-BR"/>
              </w:rPr>
              <w:t>ª LEGISLATURA DA</w:t>
            </w:r>
          </w:p>
          <w:p w:rsidR="002B5EF1" w:rsidRPr="001A7756" w:rsidRDefault="002B5EF1" w:rsidP="002C5B81">
            <w:pPr>
              <w:pStyle w:val="Corpodetexto3"/>
              <w:spacing w:line="276" w:lineRule="auto"/>
              <w:jc w:val="center"/>
              <w:rPr>
                <w:rFonts w:cs="Tahoma"/>
                <w:b/>
                <w:sz w:val="24"/>
                <w:szCs w:val="24"/>
              </w:rPr>
            </w:pPr>
            <w:r w:rsidRPr="00D237FC">
              <w:rPr>
                <w:rFonts w:cs="Tahoma"/>
                <w:b/>
                <w:sz w:val="22"/>
                <w:szCs w:val="22"/>
                <w:lang w:val="pt-BR"/>
              </w:rPr>
              <w:t>CÂMARA LEGISLATIVA DO DISTRITO FEDERAL</w:t>
            </w:r>
          </w:p>
        </w:tc>
      </w:tr>
      <w:tr w:rsidR="002B5EF1" w:rsidRPr="002B413B" w:rsidTr="00B56F82">
        <w:tc>
          <w:tcPr>
            <w:tcW w:w="2631" w:type="dxa"/>
          </w:tcPr>
          <w:p w:rsidR="002B5EF1" w:rsidRPr="001A7756" w:rsidRDefault="002B5EF1" w:rsidP="00C56E77">
            <w:pPr>
              <w:pStyle w:val="Corpodetexto3"/>
              <w:spacing w:before="120"/>
              <w:rPr>
                <w:rFonts w:cs="Tahoma"/>
                <w:b/>
                <w:sz w:val="8"/>
                <w:szCs w:val="8"/>
                <w:lang w:val="pt-BR"/>
              </w:rPr>
            </w:pPr>
          </w:p>
        </w:tc>
        <w:tc>
          <w:tcPr>
            <w:tcW w:w="6832" w:type="dxa"/>
            <w:gridSpan w:val="3"/>
          </w:tcPr>
          <w:p w:rsidR="002B5EF1" w:rsidRPr="001A7756" w:rsidRDefault="002B5EF1" w:rsidP="00C56E77">
            <w:pPr>
              <w:pStyle w:val="Corpodetexto3"/>
              <w:spacing w:before="120"/>
              <w:rPr>
                <w:rFonts w:cs="Tahoma"/>
                <w:b/>
                <w:sz w:val="8"/>
                <w:szCs w:val="8"/>
                <w:lang w:val="pt-BR"/>
              </w:rPr>
            </w:pPr>
          </w:p>
        </w:tc>
      </w:tr>
      <w:tr w:rsidR="002B5EF1" w:rsidRPr="005A25A1" w:rsidTr="00B56F82">
        <w:tc>
          <w:tcPr>
            <w:tcW w:w="2631" w:type="dxa"/>
          </w:tcPr>
          <w:p w:rsidR="002B5EF1" w:rsidRPr="001A7756" w:rsidRDefault="002B5EF1" w:rsidP="00C56E7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1A7756">
              <w:rPr>
                <w:rFonts w:cs="Tahoma"/>
                <w:b/>
                <w:sz w:val="24"/>
                <w:szCs w:val="24"/>
                <w:lang w:val="pt-BR" w:eastAsia="pt-BR"/>
              </w:rPr>
              <w:t xml:space="preserve">Local: </w:t>
            </w:r>
          </w:p>
        </w:tc>
        <w:tc>
          <w:tcPr>
            <w:tcW w:w="6832" w:type="dxa"/>
            <w:gridSpan w:val="3"/>
          </w:tcPr>
          <w:p w:rsidR="002B5EF1" w:rsidRPr="001A7756" w:rsidRDefault="002B5EF1" w:rsidP="00C56E7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1A7756">
              <w:rPr>
                <w:rFonts w:cs="Tahoma"/>
                <w:b/>
                <w:sz w:val="24"/>
                <w:szCs w:val="24"/>
                <w:lang w:val="pt-BR" w:eastAsia="pt-BR"/>
              </w:rPr>
              <w:t>Sala de Reunião das Comissões</w:t>
            </w:r>
          </w:p>
        </w:tc>
      </w:tr>
      <w:tr w:rsidR="002B5EF1" w:rsidRPr="005A25A1" w:rsidTr="00B56F82">
        <w:tc>
          <w:tcPr>
            <w:tcW w:w="2631" w:type="dxa"/>
          </w:tcPr>
          <w:p w:rsidR="002B5EF1" w:rsidRPr="001A7756" w:rsidRDefault="002B5EF1" w:rsidP="00C56E7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1A7756">
              <w:rPr>
                <w:rFonts w:cs="Tahoma"/>
                <w:b/>
                <w:sz w:val="24"/>
                <w:szCs w:val="24"/>
                <w:lang w:val="pt-BR" w:eastAsia="pt-BR"/>
              </w:rPr>
              <w:t>Data:</w:t>
            </w:r>
          </w:p>
        </w:tc>
        <w:tc>
          <w:tcPr>
            <w:tcW w:w="6832" w:type="dxa"/>
            <w:gridSpan w:val="3"/>
          </w:tcPr>
          <w:p w:rsidR="002B5EF1" w:rsidRPr="001A7756" w:rsidRDefault="00D22F15" w:rsidP="00CA204A">
            <w:pPr>
              <w:pStyle w:val="Corpodetexto3"/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A s</w:t>
            </w:r>
            <w:r w:rsidR="00A62A32">
              <w:rPr>
                <w:b/>
                <w:sz w:val="24"/>
                <w:szCs w:val="24"/>
                <w:lang w:val="pt-BR"/>
              </w:rPr>
              <w:t xml:space="preserve">er </w:t>
            </w:r>
            <w:r w:rsidR="00F90E61" w:rsidRPr="001A7756">
              <w:rPr>
                <w:b/>
                <w:sz w:val="24"/>
                <w:szCs w:val="24"/>
              </w:rPr>
              <w:t>realizada</w:t>
            </w:r>
            <w:r w:rsidR="002B5EF1" w:rsidRPr="001A7756">
              <w:rPr>
                <w:b/>
                <w:sz w:val="24"/>
                <w:szCs w:val="24"/>
              </w:rPr>
              <w:t xml:space="preserve"> </w:t>
            </w:r>
            <w:r w:rsidR="00D237FC" w:rsidRPr="00FF76FC">
              <w:rPr>
                <w:b/>
                <w:sz w:val="24"/>
                <w:szCs w:val="24"/>
                <w:lang w:val="pt-BR"/>
              </w:rPr>
              <w:t>em</w:t>
            </w:r>
            <w:r w:rsidR="008919B8" w:rsidRPr="00FF76FC">
              <w:rPr>
                <w:b/>
                <w:sz w:val="24"/>
                <w:szCs w:val="24"/>
                <w:lang w:val="pt-BR"/>
              </w:rPr>
              <w:t xml:space="preserve"> </w:t>
            </w:r>
            <w:r w:rsidR="00CA204A">
              <w:rPr>
                <w:b/>
                <w:sz w:val="24"/>
                <w:szCs w:val="24"/>
                <w:lang w:val="pt-BR"/>
              </w:rPr>
              <w:t>27</w:t>
            </w:r>
            <w:r w:rsidR="0012316F" w:rsidRPr="00FF76FC">
              <w:rPr>
                <w:b/>
                <w:sz w:val="24"/>
                <w:szCs w:val="24"/>
                <w:lang w:val="pt-BR"/>
              </w:rPr>
              <w:t xml:space="preserve"> de </w:t>
            </w:r>
            <w:r w:rsidR="00CA204A">
              <w:rPr>
                <w:b/>
                <w:sz w:val="24"/>
                <w:szCs w:val="24"/>
                <w:lang w:val="pt-BR"/>
              </w:rPr>
              <w:t>abril</w:t>
            </w:r>
            <w:r w:rsidR="005D02B3">
              <w:rPr>
                <w:b/>
                <w:sz w:val="24"/>
                <w:szCs w:val="24"/>
                <w:lang w:val="pt-BR"/>
              </w:rPr>
              <w:t xml:space="preserve"> de </w:t>
            </w:r>
            <w:r w:rsidR="002B5EF1" w:rsidRPr="00FF76FC">
              <w:rPr>
                <w:b/>
                <w:sz w:val="24"/>
                <w:szCs w:val="24"/>
                <w:lang w:val="pt-BR"/>
              </w:rPr>
              <w:t>201</w:t>
            </w:r>
            <w:r w:rsidR="00CA204A">
              <w:rPr>
                <w:b/>
                <w:sz w:val="24"/>
                <w:szCs w:val="24"/>
                <w:lang w:val="pt-BR"/>
              </w:rPr>
              <w:t>7</w:t>
            </w:r>
            <w:r w:rsidR="002B5EF1" w:rsidRPr="00FF76FC">
              <w:rPr>
                <w:b/>
                <w:sz w:val="24"/>
                <w:szCs w:val="24"/>
                <w:lang w:val="pt-BR"/>
              </w:rPr>
              <w:t>,</w:t>
            </w:r>
            <w:r w:rsidR="002B5EF1" w:rsidRPr="00FF76FC">
              <w:rPr>
                <w:b/>
                <w:sz w:val="24"/>
                <w:szCs w:val="24"/>
              </w:rPr>
              <w:t xml:space="preserve"> às </w:t>
            </w:r>
            <w:r w:rsidR="002B5EF1" w:rsidRPr="00FF76FC">
              <w:rPr>
                <w:b/>
                <w:sz w:val="24"/>
                <w:szCs w:val="24"/>
                <w:lang w:val="pt-BR"/>
              </w:rPr>
              <w:t>1</w:t>
            </w:r>
            <w:r w:rsidR="00CA204A">
              <w:rPr>
                <w:b/>
                <w:sz w:val="24"/>
                <w:szCs w:val="24"/>
                <w:lang w:val="pt-BR"/>
              </w:rPr>
              <w:t>0</w:t>
            </w:r>
            <w:r w:rsidR="00D237FC" w:rsidRPr="00FF76FC">
              <w:rPr>
                <w:b/>
                <w:sz w:val="24"/>
                <w:szCs w:val="24"/>
                <w:lang w:val="pt-BR"/>
              </w:rPr>
              <w:t>h</w:t>
            </w:r>
            <w:r w:rsidR="002B5EF1" w:rsidRPr="00FF76FC">
              <w:rPr>
                <w:b/>
                <w:sz w:val="24"/>
                <w:szCs w:val="24"/>
              </w:rPr>
              <w:t>.</w:t>
            </w:r>
          </w:p>
        </w:tc>
      </w:tr>
      <w:tr w:rsidR="00572020" w:rsidRPr="002B413B" w:rsidTr="00B56F82">
        <w:tc>
          <w:tcPr>
            <w:tcW w:w="9463" w:type="dxa"/>
            <w:gridSpan w:val="4"/>
          </w:tcPr>
          <w:p w:rsidR="00572020" w:rsidRPr="001A7756" w:rsidRDefault="00572020" w:rsidP="00572020">
            <w:pPr>
              <w:pStyle w:val="Corpodetexto3"/>
              <w:spacing w:before="120"/>
              <w:ind w:firstLine="68"/>
              <w:rPr>
                <w:rFonts w:cs="Tahoma"/>
                <w:b/>
                <w:sz w:val="24"/>
                <w:szCs w:val="24"/>
                <w:lang w:val="pt-BR"/>
              </w:rPr>
            </w:pPr>
            <w:r>
              <w:rPr>
                <w:rFonts w:cs="Tahoma"/>
                <w:b/>
                <w:sz w:val="24"/>
                <w:szCs w:val="24"/>
                <w:lang w:val="pt-BR"/>
              </w:rPr>
              <w:t xml:space="preserve">I - </w:t>
            </w:r>
            <w:r w:rsidRPr="001A7756">
              <w:rPr>
                <w:rFonts w:cs="Tahoma"/>
                <w:b/>
                <w:sz w:val="24"/>
                <w:szCs w:val="24"/>
              </w:rPr>
              <w:t>EXPEDIENTES</w:t>
            </w:r>
          </w:p>
        </w:tc>
      </w:tr>
      <w:tr w:rsidR="00572020" w:rsidRPr="002B413B" w:rsidTr="00B56F82">
        <w:tc>
          <w:tcPr>
            <w:tcW w:w="9463" w:type="dxa"/>
            <w:gridSpan w:val="4"/>
          </w:tcPr>
          <w:p w:rsidR="00572020" w:rsidRDefault="00572020" w:rsidP="00572020">
            <w:pPr>
              <w:pStyle w:val="Corpodetexto3"/>
              <w:numPr>
                <w:ilvl w:val="0"/>
                <w:numId w:val="7"/>
              </w:numPr>
              <w:spacing w:before="120"/>
              <w:rPr>
                <w:rFonts w:cs="Tahoma"/>
                <w:sz w:val="24"/>
                <w:szCs w:val="24"/>
                <w:lang w:val="pt-BR" w:eastAsia="pt-BR"/>
              </w:rPr>
            </w:pPr>
            <w:r w:rsidRPr="001A7756">
              <w:rPr>
                <w:rFonts w:cs="Tahoma"/>
                <w:sz w:val="24"/>
                <w:szCs w:val="24"/>
                <w:lang w:val="pt-BR" w:eastAsia="pt-BR"/>
              </w:rPr>
              <w:t>Leitura e aprovação da Ata:</w:t>
            </w:r>
          </w:p>
          <w:p w:rsidR="00756744" w:rsidRPr="00C56E77" w:rsidRDefault="00C56E77" w:rsidP="004006BD">
            <w:pPr>
              <w:pStyle w:val="Corpodetexto3"/>
              <w:numPr>
                <w:ilvl w:val="0"/>
                <w:numId w:val="3"/>
              </w:numPr>
              <w:spacing w:before="120"/>
              <w:rPr>
                <w:rFonts w:cs="Tahoma"/>
                <w:sz w:val="24"/>
                <w:szCs w:val="24"/>
                <w:lang w:val="pt-BR" w:eastAsia="pt-BR"/>
              </w:rPr>
            </w:pPr>
            <w:r>
              <w:rPr>
                <w:rFonts w:cs="Tahoma"/>
                <w:sz w:val="24"/>
                <w:szCs w:val="24"/>
                <w:lang w:val="pt-BR" w:eastAsia="pt-BR"/>
              </w:rPr>
              <w:t xml:space="preserve">Ata da </w:t>
            </w:r>
            <w:r w:rsidR="00CA204A">
              <w:rPr>
                <w:rFonts w:cs="Tahoma"/>
                <w:sz w:val="24"/>
                <w:szCs w:val="24"/>
                <w:lang w:val="pt-BR" w:eastAsia="pt-BR"/>
              </w:rPr>
              <w:t>1</w:t>
            </w:r>
            <w:r w:rsidR="00F6091D" w:rsidRPr="001A7756">
              <w:rPr>
                <w:rFonts w:cs="Tahoma"/>
                <w:sz w:val="24"/>
                <w:szCs w:val="24"/>
                <w:lang w:val="pt-BR" w:eastAsia="pt-BR"/>
              </w:rPr>
              <w:t xml:space="preserve">ª Reunião </w:t>
            </w:r>
            <w:r w:rsidR="00F6091D">
              <w:rPr>
                <w:rFonts w:cs="Tahoma"/>
                <w:sz w:val="24"/>
                <w:szCs w:val="24"/>
                <w:lang w:val="pt-BR" w:eastAsia="pt-BR"/>
              </w:rPr>
              <w:t>O</w:t>
            </w:r>
            <w:r w:rsidR="00F6091D" w:rsidRPr="001A7756">
              <w:rPr>
                <w:rFonts w:cs="Tahoma"/>
                <w:sz w:val="24"/>
                <w:szCs w:val="24"/>
                <w:lang w:val="pt-BR" w:eastAsia="pt-BR"/>
              </w:rPr>
              <w:t>rdinária, realizada em</w:t>
            </w:r>
            <w:r w:rsidR="00F6091D">
              <w:rPr>
                <w:rFonts w:cs="Tahoma"/>
                <w:sz w:val="24"/>
                <w:szCs w:val="24"/>
                <w:lang w:val="pt-BR" w:eastAsia="pt-BR"/>
              </w:rPr>
              <w:t>:</w:t>
            </w:r>
            <w:r w:rsidR="00F6091D" w:rsidRPr="001A7756">
              <w:rPr>
                <w:rFonts w:cs="Tahoma"/>
                <w:sz w:val="24"/>
                <w:szCs w:val="24"/>
                <w:lang w:val="pt-BR" w:eastAsia="pt-BR"/>
              </w:rPr>
              <w:t xml:space="preserve"> </w:t>
            </w:r>
            <w:r w:rsidR="00CA204A">
              <w:rPr>
                <w:rFonts w:cs="Tahoma"/>
                <w:sz w:val="24"/>
                <w:szCs w:val="24"/>
                <w:lang w:val="pt-BR" w:eastAsia="pt-BR"/>
              </w:rPr>
              <w:t>27/</w:t>
            </w:r>
            <w:r w:rsidR="004006BD">
              <w:rPr>
                <w:rFonts w:cs="Tahoma"/>
                <w:sz w:val="24"/>
                <w:szCs w:val="24"/>
                <w:lang w:val="pt-BR" w:eastAsia="pt-BR"/>
              </w:rPr>
              <w:t>0</w:t>
            </w:r>
            <w:r w:rsidR="00CA204A">
              <w:rPr>
                <w:rFonts w:cs="Tahoma"/>
                <w:sz w:val="24"/>
                <w:szCs w:val="24"/>
                <w:lang w:val="pt-BR" w:eastAsia="pt-BR"/>
              </w:rPr>
              <w:t>4/2017</w:t>
            </w:r>
          </w:p>
        </w:tc>
      </w:tr>
      <w:tr w:rsidR="00572020" w:rsidRPr="002B413B" w:rsidTr="00B56F82">
        <w:tc>
          <w:tcPr>
            <w:tcW w:w="2631" w:type="dxa"/>
          </w:tcPr>
          <w:p w:rsidR="00572020" w:rsidRDefault="00572020" w:rsidP="00572020">
            <w:pPr>
              <w:pStyle w:val="Corpodetexto3"/>
              <w:spacing w:before="120"/>
              <w:ind w:firstLine="68"/>
              <w:rPr>
                <w:rFonts w:cs="Tahoma"/>
                <w:b/>
                <w:sz w:val="24"/>
                <w:szCs w:val="24"/>
                <w:lang w:val="pt-BR"/>
              </w:rPr>
            </w:pPr>
          </w:p>
        </w:tc>
        <w:tc>
          <w:tcPr>
            <w:tcW w:w="6832" w:type="dxa"/>
            <w:gridSpan w:val="3"/>
          </w:tcPr>
          <w:p w:rsidR="00572020" w:rsidRPr="001A7756" w:rsidRDefault="00572020" w:rsidP="00572020">
            <w:pPr>
              <w:pStyle w:val="Corpodetexto3"/>
              <w:spacing w:before="120"/>
              <w:ind w:firstLine="68"/>
              <w:rPr>
                <w:rFonts w:cs="Tahoma"/>
                <w:b/>
                <w:sz w:val="24"/>
                <w:szCs w:val="24"/>
              </w:rPr>
            </w:pPr>
          </w:p>
        </w:tc>
      </w:tr>
      <w:tr w:rsidR="00A62A32" w:rsidRPr="005A25A1" w:rsidTr="00B56F82">
        <w:tc>
          <w:tcPr>
            <w:tcW w:w="2631" w:type="dxa"/>
          </w:tcPr>
          <w:p w:rsidR="00A62A32" w:rsidRPr="00A62A32" w:rsidRDefault="00FF38BD" w:rsidP="00D22F15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/>
              </w:rPr>
            </w:pPr>
            <w:r>
              <w:rPr>
                <w:rFonts w:cs="Tahoma"/>
                <w:b/>
                <w:sz w:val="24"/>
                <w:szCs w:val="24"/>
                <w:lang w:val="pt-BR"/>
              </w:rPr>
              <w:t>I</w:t>
            </w:r>
            <w:r w:rsidR="00572020">
              <w:rPr>
                <w:rFonts w:cs="Tahoma"/>
                <w:b/>
                <w:sz w:val="24"/>
                <w:szCs w:val="24"/>
                <w:lang w:val="pt-BR"/>
              </w:rPr>
              <w:t>I</w:t>
            </w:r>
            <w:r w:rsidR="00513681">
              <w:rPr>
                <w:rFonts w:cs="Tahoma"/>
                <w:b/>
                <w:sz w:val="24"/>
                <w:szCs w:val="24"/>
                <w:lang w:val="pt-BR"/>
              </w:rPr>
              <w:t xml:space="preserve"> </w:t>
            </w:r>
            <w:r w:rsidR="00A62A32" w:rsidRPr="00A62A32">
              <w:rPr>
                <w:rFonts w:cs="Tahoma"/>
                <w:b/>
                <w:sz w:val="24"/>
                <w:szCs w:val="24"/>
                <w:lang w:val="pt-BR"/>
              </w:rPr>
              <w:t>-</w:t>
            </w:r>
          </w:p>
        </w:tc>
        <w:tc>
          <w:tcPr>
            <w:tcW w:w="2115" w:type="dxa"/>
            <w:gridSpan w:val="2"/>
          </w:tcPr>
          <w:p w:rsidR="00A62A32" w:rsidRPr="00A62A32" w:rsidRDefault="00A62A32" w:rsidP="00A62A32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A62A32">
              <w:rPr>
                <w:rFonts w:cs="Tahoma"/>
                <w:b/>
                <w:sz w:val="24"/>
                <w:szCs w:val="24"/>
                <w:lang w:val="pt-BR" w:eastAsia="pt-BR"/>
              </w:rPr>
              <w:t>COMUNICADOS</w:t>
            </w:r>
          </w:p>
        </w:tc>
        <w:tc>
          <w:tcPr>
            <w:tcW w:w="4717" w:type="dxa"/>
          </w:tcPr>
          <w:p w:rsidR="00A62A32" w:rsidRDefault="00A62A32" w:rsidP="00A62A32">
            <w:pPr>
              <w:pStyle w:val="Corpodetexto3"/>
              <w:numPr>
                <w:ilvl w:val="0"/>
                <w:numId w:val="3"/>
              </w:numPr>
              <w:autoSpaceDE/>
              <w:autoSpaceDN/>
              <w:adjustRightInd/>
              <w:spacing w:before="120" w:after="0"/>
              <w:rPr>
                <w:rFonts w:cs="Tahoma"/>
                <w:sz w:val="24"/>
                <w:szCs w:val="24"/>
                <w:lang w:val="pt-BR"/>
              </w:rPr>
            </w:pPr>
            <w:r w:rsidRPr="00A62A32">
              <w:rPr>
                <w:rFonts w:cs="Tahoma"/>
                <w:sz w:val="24"/>
                <w:szCs w:val="24"/>
                <w:lang w:val="pt-BR"/>
              </w:rPr>
              <w:t>Do Presidente de Comissão</w:t>
            </w:r>
          </w:p>
          <w:p w:rsidR="00A62A32" w:rsidRDefault="00A62A32" w:rsidP="00A62A32">
            <w:pPr>
              <w:pStyle w:val="Corpodetexto3"/>
              <w:numPr>
                <w:ilvl w:val="0"/>
                <w:numId w:val="3"/>
              </w:numPr>
              <w:autoSpaceDE/>
              <w:autoSpaceDN/>
              <w:adjustRightInd/>
              <w:spacing w:before="120" w:after="0"/>
              <w:rPr>
                <w:rFonts w:cs="Tahoma"/>
                <w:sz w:val="24"/>
                <w:szCs w:val="24"/>
                <w:lang w:val="pt-BR"/>
              </w:rPr>
            </w:pPr>
            <w:r>
              <w:rPr>
                <w:rFonts w:cs="Tahoma"/>
                <w:sz w:val="24"/>
                <w:szCs w:val="24"/>
                <w:lang w:val="pt-BR"/>
              </w:rPr>
              <w:t>De membro da Comissão</w:t>
            </w:r>
          </w:p>
          <w:p w:rsidR="00A62A32" w:rsidRPr="00A62A32" w:rsidRDefault="00A62A32" w:rsidP="00A62A32">
            <w:pPr>
              <w:pStyle w:val="Corpodetexto3"/>
              <w:autoSpaceDE/>
              <w:autoSpaceDN/>
              <w:adjustRightInd/>
              <w:spacing w:before="120" w:after="0"/>
              <w:ind w:left="795"/>
              <w:rPr>
                <w:rFonts w:cs="Tahoma"/>
                <w:sz w:val="24"/>
                <w:szCs w:val="24"/>
                <w:lang w:val="pt-BR"/>
              </w:rPr>
            </w:pPr>
          </w:p>
        </w:tc>
      </w:tr>
      <w:tr w:rsidR="002B5EF1" w:rsidRPr="005A25A1" w:rsidTr="00B56F82">
        <w:tc>
          <w:tcPr>
            <w:tcW w:w="2631" w:type="dxa"/>
          </w:tcPr>
          <w:p w:rsidR="002B5EF1" w:rsidRPr="001A7756" w:rsidRDefault="002B5EF1" w:rsidP="00FF38BD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II</w:t>
            </w:r>
            <w:r w:rsidR="00572020">
              <w:rPr>
                <w:rFonts w:cs="Tahoma"/>
                <w:b/>
                <w:sz w:val="24"/>
                <w:szCs w:val="24"/>
                <w:lang w:val="pt-BR" w:eastAsia="pt-BR"/>
              </w:rPr>
              <w:t>I</w:t>
            </w:r>
            <w:r w:rsidRPr="001A7756">
              <w:rPr>
                <w:rFonts w:cs="Tahoma"/>
                <w:b/>
                <w:sz w:val="24"/>
                <w:szCs w:val="24"/>
                <w:lang w:val="pt-BR" w:eastAsia="pt-BR"/>
              </w:rPr>
              <w:t xml:space="preserve"> –</w:t>
            </w:r>
          </w:p>
        </w:tc>
        <w:tc>
          <w:tcPr>
            <w:tcW w:w="6832" w:type="dxa"/>
            <w:gridSpan w:val="3"/>
          </w:tcPr>
          <w:p w:rsidR="002B5EF1" w:rsidRPr="001A7756" w:rsidRDefault="002B5EF1" w:rsidP="007B4D39">
            <w:pPr>
              <w:pStyle w:val="Corpodetexto3"/>
              <w:tabs>
                <w:tab w:val="left" w:pos="6270"/>
              </w:tabs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1A7756">
              <w:rPr>
                <w:rFonts w:cs="Tahoma"/>
                <w:b/>
                <w:sz w:val="24"/>
                <w:szCs w:val="24"/>
                <w:lang w:val="pt-BR" w:eastAsia="pt-BR"/>
              </w:rPr>
              <w:t>Matérias para discussão e votação:</w:t>
            </w:r>
          </w:p>
        </w:tc>
      </w:tr>
      <w:tr w:rsidR="006F6775" w:rsidRPr="0006238A" w:rsidTr="004F15EB">
        <w:tc>
          <w:tcPr>
            <w:tcW w:w="2631" w:type="dxa"/>
            <w:vMerge w:val="restart"/>
          </w:tcPr>
          <w:p w:rsidR="006F6775" w:rsidRPr="00656244" w:rsidRDefault="006F6775" w:rsidP="004F15EB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6832" w:type="dxa"/>
            <w:gridSpan w:val="3"/>
          </w:tcPr>
          <w:p w:rsidR="006F6775" w:rsidRPr="00656244" w:rsidRDefault="006F6775" w:rsidP="00A14F81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 w:rsid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1483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 w:rsid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7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="00CA204A"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 w:rsidR="00A14F81">
              <w:rPr>
                <w:rFonts w:eastAsia="Times New Roman" w:cs="Tahoma"/>
                <w:b/>
                <w:sz w:val="24"/>
                <w:szCs w:val="24"/>
                <w:lang w:val="pt-BR"/>
              </w:rPr>
              <w:t>Agaciel Maia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  <w:lang w:val="pt-BR"/>
              </w:rPr>
              <w:t xml:space="preserve">que “dispõe </w:t>
            </w:r>
            <w:r w:rsidR="00A14F81">
              <w:rPr>
                <w:rFonts w:eastAsia="Times New Roman" w:cs="Tahoma"/>
                <w:sz w:val="24"/>
                <w:szCs w:val="24"/>
                <w:lang w:val="pt-BR"/>
              </w:rPr>
              <w:t>sobre a responsabilidade por dano, na prestação indevida de serviços de telefonia móvel e fixa no âmbito do Distrito Federal.</w:t>
            </w:r>
          </w:p>
        </w:tc>
      </w:tr>
      <w:tr w:rsidR="006F6775" w:rsidRPr="000479BC" w:rsidTr="004F15EB">
        <w:tc>
          <w:tcPr>
            <w:tcW w:w="2631" w:type="dxa"/>
            <w:vMerge/>
          </w:tcPr>
          <w:p w:rsidR="006F6775" w:rsidRPr="00CA204A" w:rsidRDefault="006F6775" w:rsidP="004F15EB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6F6775" w:rsidRPr="00656244" w:rsidRDefault="006F6775" w:rsidP="004F15EB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6F6775" w:rsidRPr="00656244" w:rsidRDefault="006F6775" w:rsidP="00CA204A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 w:rsidR="00A14F81">
              <w:rPr>
                <w:rFonts w:ascii="Tahoma" w:hAnsi="Tahoma" w:cs="Tahoma"/>
                <w:sz w:val="24"/>
                <w:szCs w:val="24"/>
              </w:rPr>
              <w:t>Wellington Luiz</w:t>
            </w:r>
          </w:p>
        </w:tc>
      </w:tr>
      <w:tr w:rsidR="006F6775" w:rsidRPr="000479BC" w:rsidTr="004F15EB">
        <w:tc>
          <w:tcPr>
            <w:tcW w:w="2631" w:type="dxa"/>
            <w:vMerge/>
          </w:tcPr>
          <w:p w:rsidR="006F6775" w:rsidRPr="00CA204A" w:rsidRDefault="006F6775" w:rsidP="004F15EB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6F6775" w:rsidRPr="00656244" w:rsidRDefault="006F6775" w:rsidP="004F15EB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6F6775" w:rsidRPr="00656244" w:rsidRDefault="006F6775" w:rsidP="00CA204A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Pela </w:t>
            </w:r>
            <w:r w:rsidR="00CA204A" w:rsidRPr="00656244">
              <w:rPr>
                <w:rFonts w:ascii="Tahoma" w:hAnsi="Tahoma" w:cs="Tahoma"/>
                <w:sz w:val="24"/>
                <w:szCs w:val="24"/>
              </w:rPr>
              <w:t>aprovação</w:t>
            </w:r>
            <w:r w:rsidRPr="00656244">
              <w:rPr>
                <w:rFonts w:ascii="Tahoma" w:hAnsi="Tahoma" w:cs="Tahoma"/>
                <w:sz w:val="24"/>
                <w:szCs w:val="24"/>
              </w:rPr>
              <w:t xml:space="preserve"> do projeto.</w:t>
            </w:r>
          </w:p>
        </w:tc>
      </w:tr>
      <w:tr w:rsidR="00A14F81" w:rsidRPr="00656244" w:rsidTr="00A674C2">
        <w:tc>
          <w:tcPr>
            <w:tcW w:w="2631" w:type="dxa"/>
            <w:vMerge w:val="restart"/>
          </w:tcPr>
          <w:p w:rsidR="00A14F81" w:rsidRPr="00656244" w:rsidRDefault="000803FD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 xml:space="preserve"> </w:t>
            </w:r>
          </w:p>
        </w:tc>
        <w:tc>
          <w:tcPr>
            <w:tcW w:w="6832" w:type="dxa"/>
            <w:gridSpan w:val="3"/>
          </w:tcPr>
          <w:p w:rsidR="00A14F81" w:rsidRPr="00656244" w:rsidRDefault="00A14F81" w:rsidP="005208E1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1219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6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Bispo Renato Andrade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  <w:lang w:val="pt-BR"/>
              </w:rPr>
              <w:t>que “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>Obriga o estabelecimento com 10 ou mais caixas para pagamento a disponibilizar ao consumidor o pre</w:t>
            </w:r>
            <w:r w:rsidR="005208E1">
              <w:rPr>
                <w:rFonts w:eastAsia="Times New Roman" w:cs="Tahoma"/>
                <w:sz w:val="24"/>
                <w:szCs w:val="24"/>
                <w:lang w:val="pt-BR"/>
              </w:rPr>
              <w:t>ço médio, em unidade de medida padronizada de determinados produtos.</w:t>
            </w:r>
          </w:p>
        </w:tc>
      </w:tr>
      <w:tr w:rsidR="00A14F81" w:rsidRPr="00656244" w:rsidTr="00A674C2">
        <w:tc>
          <w:tcPr>
            <w:tcW w:w="2631" w:type="dxa"/>
            <w:vMerge/>
          </w:tcPr>
          <w:p w:rsidR="00A14F81" w:rsidRPr="00CA204A" w:rsidRDefault="00A14F81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A14F81" w:rsidRPr="00656244" w:rsidRDefault="00A14F81" w:rsidP="00A674C2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A14F81" w:rsidRPr="00656244" w:rsidRDefault="00A14F81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>
              <w:rPr>
                <w:rFonts w:ascii="Tahoma" w:hAnsi="Tahoma" w:cs="Tahoma"/>
                <w:sz w:val="24"/>
                <w:szCs w:val="24"/>
              </w:rPr>
              <w:t>Wellington Luiz</w:t>
            </w:r>
          </w:p>
        </w:tc>
      </w:tr>
      <w:tr w:rsidR="00A14F81" w:rsidRPr="00656244" w:rsidTr="00A674C2">
        <w:tc>
          <w:tcPr>
            <w:tcW w:w="2631" w:type="dxa"/>
            <w:vMerge/>
          </w:tcPr>
          <w:p w:rsidR="00A14F81" w:rsidRPr="00CA204A" w:rsidRDefault="00A14F81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A14F81" w:rsidRPr="00656244" w:rsidRDefault="00A14F81" w:rsidP="00A674C2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A14F81" w:rsidRPr="00656244" w:rsidRDefault="00A14F81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</w:tc>
      </w:tr>
      <w:tr w:rsidR="005208E1" w:rsidRPr="005208E1" w:rsidTr="00A674C2">
        <w:tc>
          <w:tcPr>
            <w:tcW w:w="2631" w:type="dxa"/>
            <w:vMerge w:val="restart"/>
          </w:tcPr>
          <w:p w:rsidR="005208E1" w:rsidRPr="00656244" w:rsidRDefault="005208E1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6832" w:type="dxa"/>
            <w:gridSpan w:val="3"/>
          </w:tcPr>
          <w:p w:rsidR="005208E1" w:rsidRPr="00B16D9D" w:rsidRDefault="005208E1" w:rsidP="00B16D9D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 w:rsidR="00B16D9D">
              <w:rPr>
                <w:rFonts w:eastAsia="Times New Roman" w:cs="Tahoma"/>
                <w:b/>
                <w:sz w:val="24"/>
                <w:szCs w:val="24"/>
                <w:lang w:val="pt-BR"/>
              </w:rPr>
              <w:t>1352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6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Cláudio Abrantes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="00B16D9D" w:rsidRPr="00B16D9D">
              <w:rPr>
                <w:rFonts w:eastAsia="Times New Roman" w:cs="Tahoma"/>
                <w:sz w:val="24"/>
                <w:szCs w:val="24"/>
                <w:lang w:val="pt-BR"/>
              </w:rPr>
              <w:t>Estabelece a obrigatoriedade</w:t>
            </w:r>
            <w:r w:rsidR="00B16D9D">
              <w:rPr>
                <w:rFonts w:eastAsia="Times New Roman" w:cs="Tahoma"/>
                <w:sz w:val="24"/>
                <w:szCs w:val="24"/>
                <w:lang w:val="pt-BR"/>
              </w:rPr>
              <w:t xml:space="preserve"> de indicação expressa, na parte frontal dos rótulos de todos produtos, comercializados no Distrito Federal, que utilizem gás butano e/ou propano, sobre o risco de morte que a prática de inalar referido gás pode causar.</w:t>
            </w:r>
            <w:r w:rsidR="00B16D9D" w:rsidRPr="00B16D9D">
              <w:rPr>
                <w:rFonts w:eastAsia="Times New Roman" w:cs="Tahoma"/>
                <w:sz w:val="24"/>
                <w:szCs w:val="24"/>
                <w:lang w:val="pt-BR"/>
              </w:rPr>
              <w:t xml:space="preserve"> </w:t>
            </w:r>
          </w:p>
        </w:tc>
      </w:tr>
      <w:tr w:rsidR="005208E1" w:rsidRPr="00656244" w:rsidTr="00A674C2">
        <w:tc>
          <w:tcPr>
            <w:tcW w:w="2631" w:type="dxa"/>
            <w:vMerge/>
          </w:tcPr>
          <w:p w:rsidR="005208E1" w:rsidRPr="00CA204A" w:rsidRDefault="005208E1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5208E1" w:rsidRPr="00656244" w:rsidRDefault="005208E1" w:rsidP="00A674C2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5208E1" w:rsidRPr="00656244" w:rsidRDefault="005208E1" w:rsidP="00B16D9D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 w:rsidR="00B16D9D">
              <w:rPr>
                <w:rFonts w:ascii="Tahoma" w:hAnsi="Tahoma" w:cs="Tahoma"/>
                <w:sz w:val="24"/>
                <w:szCs w:val="24"/>
              </w:rPr>
              <w:t>Ricardo Vale</w:t>
            </w:r>
          </w:p>
        </w:tc>
      </w:tr>
      <w:tr w:rsidR="005208E1" w:rsidRPr="00656244" w:rsidTr="00A674C2">
        <w:tc>
          <w:tcPr>
            <w:tcW w:w="2631" w:type="dxa"/>
            <w:vMerge/>
          </w:tcPr>
          <w:p w:rsidR="005208E1" w:rsidRPr="00CA204A" w:rsidRDefault="005208E1" w:rsidP="00A674C2">
            <w:pPr>
              <w:pStyle w:val="Corpodetexto3"/>
              <w:numPr>
                <w:ilvl w:val="0"/>
                <w:numId w:val="9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5208E1" w:rsidRPr="00656244" w:rsidRDefault="005208E1" w:rsidP="00A674C2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5208E1" w:rsidRPr="00656244" w:rsidRDefault="005208E1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</w:tc>
      </w:tr>
      <w:tr w:rsidR="00B16D9D" w:rsidRPr="001705B9" w:rsidTr="00962141">
        <w:tc>
          <w:tcPr>
            <w:tcW w:w="2631" w:type="dxa"/>
            <w:vMerge w:val="restart"/>
          </w:tcPr>
          <w:p w:rsidR="00B16D9D" w:rsidRPr="00656244" w:rsidRDefault="00EA13A7" w:rsidP="00B16D9D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4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B16D9D" w:rsidRPr="001705B9" w:rsidRDefault="00B16D9D" w:rsidP="00962141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1353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6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Cláudio Abrantes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>Dispõe sobre a proibição no âmbito do Distrito Federal de as empresas de televisão por assinatura efetuarem cobranças, ou qualquer outro tipo de aviso aos assinantes, por meio de mensagens condicionada durante a programação habitual.</w:t>
            </w:r>
          </w:p>
        </w:tc>
      </w:tr>
      <w:tr w:rsidR="00B16D9D" w:rsidRPr="00656244" w:rsidTr="00962141">
        <w:tc>
          <w:tcPr>
            <w:tcW w:w="2631" w:type="dxa"/>
            <w:vMerge/>
          </w:tcPr>
          <w:p w:rsidR="00B16D9D" w:rsidRPr="00CA204A" w:rsidRDefault="00B16D9D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B16D9D" w:rsidRPr="00656244" w:rsidRDefault="00B16D9D" w:rsidP="00962141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B16D9D" w:rsidRPr="00656244" w:rsidRDefault="00B16D9D" w:rsidP="00962141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 w:rsidRPr="001705B9">
              <w:rPr>
                <w:rFonts w:ascii="Tahoma" w:hAnsi="Tahoma" w:cs="Tahoma"/>
                <w:sz w:val="24"/>
                <w:szCs w:val="24"/>
              </w:rPr>
              <w:t>Wellington Luiz</w:t>
            </w:r>
          </w:p>
        </w:tc>
      </w:tr>
      <w:tr w:rsidR="00B16D9D" w:rsidRPr="00656244" w:rsidTr="00962141">
        <w:tc>
          <w:tcPr>
            <w:tcW w:w="2631" w:type="dxa"/>
            <w:vMerge/>
          </w:tcPr>
          <w:p w:rsidR="00B16D9D" w:rsidRPr="00CA204A" w:rsidRDefault="00B16D9D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B16D9D" w:rsidRPr="00656244" w:rsidRDefault="00B16D9D" w:rsidP="00962141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B16D9D" w:rsidRPr="00656244" w:rsidRDefault="00B16D9D" w:rsidP="00962141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</w:tc>
      </w:tr>
      <w:tr w:rsidR="00C37C1D" w:rsidRPr="001705B9" w:rsidTr="00421577">
        <w:tc>
          <w:tcPr>
            <w:tcW w:w="2631" w:type="dxa"/>
            <w:vMerge w:val="restart"/>
          </w:tcPr>
          <w:p w:rsidR="00C37C1D" w:rsidRPr="00656244" w:rsidRDefault="00EA13A7" w:rsidP="00B16D9D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5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C37C1D" w:rsidRPr="001705B9" w:rsidRDefault="00C37C1D" w:rsidP="00C37C1D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1420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7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Juareizão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>Dispõe sobre a utilização de dispositivo de alerta nos veículos permissionários do transporte público coletivo do Distrito Federal e dá outras providências.</w:t>
            </w:r>
          </w:p>
        </w:tc>
      </w:tr>
      <w:tr w:rsidR="00C37C1D" w:rsidRPr="00656244" w:rsidTr="00421577">
        <w:tc>
          <w:tcPr>
            <w:tcW w:w="2631" w:type="dxa"/>
            <w:vMerge/>
          </w:tcPr>
          <w:p w:rsidR="00C37C1D" w:rsidRPr="00CA204A" w:rsidRDefault="00C37C1D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C37C1D" w:rsidRPr="00656244" w:rsidRDefault="00C37C1D" w:rsidP="0042157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C37C1D" w:rsidRPr="00656244" w:rsidRDefault="00C37C1D" w:rsidP="00421577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 w:rsidRPr="001705B9">
              <w:rPr>
                <w:rFonts w:ascii="Tahoma" w:hAnsi="Tahoma" w:cs="Tahoma"/>
                <w:sz w:val="24"/>
                <w:szCs w:val="24"/>
              </w:rPr>
              <w:t>Wellington Luiz</w:t>
            </w:r>
          </w:p>
        </w:tc>
      </w:tr>
      <w:tr w:rsidR="00C37C1D" w:rsidRPr="00656244" w:rsidTr="00421577">
        <w:tc>
          <w:tcPr>
            <w:tcW w:w="2631" w:type="dxa"/>
            <w:vMerge/>
          </w:tcPr>
          <w:p w:rsidR="00C37C1D" w:rsidRPr="00CA204A" w:rsidRDefault="00C37C1D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C37C1D" w:rsidRPr="00656244" w:rsidRDefault="00C37C1D" w:rsidP="00421577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C37C1D" w:rsidRDefault="00C37C1D" w:rsidP="00421577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  <w:p w:rsidR="00B16D9D" w:rsidRPr="00656244" w:rsidRDefault="00B16D9D" w:rsidP="00421577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705B9" w:rsidRPr="005208E1" w:rsidTr="00A674C2">
        <w:tc>
          <w:tcPr>
            <w:tcW w:w="2631" w:type="dxa"/>
            <w:vMerge w:val="restart"/>
          </w:tcPr>
          <w:p w:rsidR="001705B9" w:rsidRPr="00656244" w:rsidRDefault="00EA13A7" w:rsidP="00B16D9D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6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1705B9" w:rsidRPr="001705B9" w:rsidRDefault="001705B9" w:rsidP="006B2125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 w:rsidR="006B2125">
              <w:rPr>
                <w:rFonts w:eastAsia="Times New Roman" w:cs="Tahoma"/>
                <w:b/>
                <w:sz w:val="24"/>
                <w:szCs w:val="24"/>
                <w:lang w:val="pt-BR"/>
              </w:rPr>
              <w:t>178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5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Robério Negreiros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>,</w:t>
            </w:r>
            <w:r w:rsidR="006B2125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“</w:t>
            </w:r>
            <w:r w:rsidR="006B2125" w:rsidRPr="006B2125">
              <w:rPr>
                <w:rFonts w:eastAsia="Times New Roman" w:cs="Tahoma"/>
                <w:sz w:val="24"/>
                <w:szCs w:val="24"/>
                <w:lang w:val="pt-BR"/>
              </w:rPr>
              <w:t>Torna</w:t>
            </w:r>
            <w:r w:rsidR="006B2125">
              <w:rPr>
                <w:rFonts w:eastAsia="Times New Roman" w:cs="Tahoma"/>
                <w:sz w:val="24"/>
                <w:szCs w:val="24"/>
                <w:lang w:val="pt-BR"/>
              </w:rPr>
              <w:t xml:space="preserve"> obrigatório a existência do domicilio ou filial no Distrito Federal para construtoras e incorporadoras que possuam empreendimento imobiliário no âmbito do Distrito Federal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>.</w:t>
            </w:r>
          </w:p>
        </w:tc>
      </w:tr>
      <w:tr w:rsidR="001705B9" w:rsidRPr="00656244" w:rsidTr="00A674C2">
        <w:tc>
          <w:tcPr>
            <w:tcW w:w="2631" w:type="dxa"/>
            <w:vMerge/>
          </w:tcPr>
          <w:p w:rsidR="001705B9" w:rsidRPr="00CA204A" w:rsidRDefault="001705B9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1705B9" w:rsidRPr="00656244" w:rsidRDefault="001705B9" w:rsidP="00A674C2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1705B9" w:rsidRPr="00656244" w:rsidRDefault="001705B9" w:rsidP="006B2125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 w:rsidR="006B2125">
              <w:rPr>
                <w:rFonts w:ascii="Tahoma" w:hAnsi="Tahoma" w:cs="Tahoma"/>
                <w:sz w:val="24"/>
                <w:szCs w:val="24"/>
              </w:rPr>
              <w:t>Wellington Luiz</w:t>
            </w:r>
          </w:p>
        </w:tc>
      </w:tr>
      <w:tr w:rsidR="001705B9" w:rsidRPr="00656244" w:rsidTr="00A674C2">
        <w:tc>
          <w:tcPr>
            <w:tcW w:w="2631" w:type="dxa"/>
            <w:vMerge/>
          </w:tcPr>
          <w:p w:rsidR="001705B9" w:rsidRPr="00CA204A" w:rsidRDefault="001705B9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1705B9" w:rsidRPr="00656244" w:rsidRDefault="001705B9" w:rsidP="00A674C2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1705B9" w:rsidRPr="00656244" w:rsidRDefault="001705B9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</w:tc>
      </w:tr>
      <w:tr w:rsidR="003655DA" w:rsidRPr="001705B9" w:rsidTr="00376878">
        <w:tc>
          <w:tcPr>
            <w:tcW w:w="2631" w:type="dxa"/>
            <w:vMerge w:val="restart"/>
          </w:tcPr>
          <w:p w:rsidR="003655DA" w:rsidRPr="00656244" w:rsidRDefault="00EA13A7" w:rsidP="003655DA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lastRenderedPageBreak/>
              <w:t>7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3655DA" w:rsidRPr="001705B9" w:rsidRDefault="003655DA" w:rsidP="00376878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609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5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Robério Negreiros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>Dispõe sobre a obrigatoriedade dos hotéis, pensões, motéis, flats ou similares que ofereçam serviços de hospedagem, no qual o café da manhã (desjejum) esteja incluído na diária, disponibilizarem para seus hóspedes, sem qualquer acréscimo no preço da hospedagem, café da manhã (desjejum) adequado para consumo por portadores de diabetes, e dá outras providências.</w:t>
            </w:r>
          </w:p>
        </w:tc>
      </w:tr>
      <w:tr w:rsidR="003655DA" w:rsidRPr="00656244" w:rsidTr="003655DA">
        <w:trPr>
          <w:trHeight w:val="566"/>
        </w:trPr>
        <w:tc>
          <w:tcPr>
            <w:tcW w:w="2631" w:type="dxa"/>
            <w:vMerge/>
          </w:tcPr>
          <w:p w:rsidR="003655DA" w:rsidRPr="00CA204A" w:rsidRDefault="003655DA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655DA" w:rsidRPr="00656244" w:rsidRDefault="003655DA" w:rsidP="00376878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  <w:tcBorders>
              <w:bottom w:val="single" w:sz="4" w:space="0" w:color="auto"/>
            </w:tcBorders>
          </w:tcPr>
          <w:p w:rsidR="003655DA" w:rsidRPr="00656244" w:rsidRDefault="003655DA" w:rsidP="00376878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>
              <w:rPr>
                <w:rFonts w:ascii="Tahoma" w:hAnsi="Tahoma" w:cs="Tahoma"/>
                <w:sz w:val="24"/>
                <w:szCs w:val="24"/>
              </w:rPr>
              <w:t>chico Vigilante</w:t>
            </w:r>
          </w:p>
        </w:tc>
      </w:tr>
      <w:tr w:rsidR="003655DA" w:rsidRPr="00656244" w:rsidTr="00CD03C4">
        <w:trPr>
          <w:trHeight w:val="461"/>
        </w:trPr>
        <w:tc>
          <w:tcPr>
            <w:tcW w:w="2631" w:type="dxa"/>
            <w:vMerge/>
          </w:tcPr>
          <w:p w:rsidR="003655DA" w:rsidRPr="00CA204A" w:rsidRDefault="003655DA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3655DA" w:rsidRPr="00656244" w:rsidRDefault="003655DA" w:rsidP="003655DA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3655DA" w:rsidRPr="00656244" w:rsidRDefault="003655DA" w:rsidP="003655DA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</w:tc>
      </w:tr>
      <w:tr w:rsidR="0083377F" w:rsidRPr="001705B9" w:rsidTr="00A674C2">
        <w:tc>
          <w:tcPr>
            <w:tcW w:w="2631" w:type="dxa"/>
            <w:vMerge w:val="restart"/>
          </w:tcPr>
          <w:p w:rsidR="0083377F" w:rsidRPr="00656244" w:rsidRDefault="00EA13A7" w:rsidP="00B16D9D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8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83377F" w:rsidRPr="001705B9" w:rsidRDefault="0083377F" w:rsidP="0083377F">
            <w:pPr>
              <w:pStyle w:val="Corpodetexto3"/>
              <w:spacing w:before="120"/>
              <w:rPr>
                <w:rFonts w:eastAsia="Times New Roman" w:cs="Tahoma"/>
                <w:sz w:val="24"/>
                <w:szCs w:val="24"/>
                <w:lang w:val="pt-BR"/>
              </w:rPr>
            </w:pPr>
            <w:r w:rsidRPr="00656244">
              <w:rPr>
                <w:rFonts w:eastAsia="Times New Roman" w:cs="Tahoma"/>
                <w:b/>
                <w:sz w:val="24"/>
                <w:szCs w:val="24"/>
              </w:rPr>
              <w:t>Projeto de Lei nº</w:t>
            </w:r>
            <w:r w:rsidR="00CE5D8E">
              <w:rPr>
                <w:rFonts w:eastAsia="Times New Roman" w:cs="Tahoma"/>
                <w:b/>
                <w:sz w:val="24"/>
                <w:szCs w:val="24"/>
                <w:lang w:val="pt-BR"/>
              </w:rPr>
              <w:t>958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>/201</w:t>
            </w:r>
            <w:r>
              <w:rPr>
                <w:rFonts w:eastAsia="Times New Roman" w:cs="Tahoma"/>
                <w:b/>
                <w:sz w:val="24"/>
                <w:szCs w:val="24"/>
                <w:lang w:val="pt-BR"/>
              </w:rPr>
              <w:t>6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 w:rsidRPr="00656244">
              <w:rPr>
                <w:rFonts w:eastAsia="Times New Roman" w:cs="Tahoma"/>
                <w:sz w:val="24"/>
                <w:szCs w:val="24"/>
              </w:rPr>
              <w:t>de autoria do(a)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 Deputado(a)</w:t>
            </w:r>
            <w:r w:rsidRPr="00656244">
              <w:rPr>
                <w:rFonts w:eastAsia="Times New Roman" w:cs="Tahoma"/>
                <w:b/>
                <w:sz w:val="24"/>
                <w:szCs w:val="24"/>
                <w:lang w:val="pt-BR"/>
              </w:rPr>
              <w:t xml:space="preserve"> </w:t>
            </w:r>
            <w:r w:rsidR="00CE5D8E">
              <w:rPr>
                <w:rFonts w:eastAsia="Times New Roman" w:cs="Tahoma"/>
                <w:b/>
                <w:sz w:val="24"/>
                <w:szCs w:val="24"/>
                <w:lang w:val="pt-BR"/>
              </w:rPr>
              <w:t>Wellington Luiz</w:t>
            </w:r>
            <w:r w:rsidRPr="00656244">
              <w:rPr>
                <w:rFonts w:eastAsia="Times New Roman" w:cs="Tahoma"/>
                <w:b/>
                <w:sz w:val="24"/>
                <w:szCs w:val="24"/>
              </w:rPr>
              <w:t xml:space="preserve">, </w:t>
            </w:r>
            <w:r>
              <w:rPr>
                <w:rFonts w:eastAsia="Times New Roman" w:cs="Tahoma"/>
                <w:sz w:val="24"/>
                <w:szCs w:val="24"/>
                <w:lang w:val="pt-BR"/>
              </w:rPr>
              <w:t xml:space="preserve">Dispõe sobre a obrigatoriedade de </w:t>
            </w:r>
            <w:r w:rsidR="00CE5D8E">
              <w:rPr>
                <w:rFonts w:eastAsia="Times New Roman" w:cs="Tahoma"/>
                <w:sz w:val="24"/>
                <w:szCs w:val="24"/>
                <w:lang w:val="pt-BR"/>
              </w:rPr>
              <w:t>cumprimento do horário de início de shows e demais apresentações artísticas.</w:t>
            </w:r>
          </w:p>
        </w:tc>
      </w:tr>
      <w:tr w:rsidR="0083377F" w:rsidRPr="00656244" w:rsidTr="00A674C2">
        <w:tc>
          <w:tcPr>
            <w:tcW w:w="2631" w:type="dxa"/>
            <w:vMerge/>
          </w:tcPr>
          <w:p w:rsidR="0083377F" w:rsidRPr="00CA204A" w:rsidRDefault="0083377F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83377F" w:rsidRPr="00656244" w:rsidRDefault="0083377F" w:rsidP="00A674C2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Relatoria</w:t>
            </w:r>
          </w:p>
        </w:tc>
        <w:tc>
          <w:tcPr>
            <w:tcW w:w="4990" w:type="dxa"/>
            <w:gridSpan w:val="2"/>
          </w:tcPr>
          <w:p w:rsidR="0083377F" w:rsidRPr="00656244" w:rsidRDefault="0083377F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 xml:space="preserve">Deputado </w:t>
            </w:r>
            <w:r>
              <w:rPr>
                <w:rFonts w:ascii="Tahoma" w:hAnsi="Tahoma" w:cs="Tahoma"/>
                <w:sz w:val="24"/>
                <w:szCs w:val="24"/>
              </w:rPr>
              <w:t>chico Vigilante</w:t>
            </w:r>
          </w:p>
        </w:tc>
      </w:tr>
      <w:tr w:rsidR="0083377F" w:rsidRPr="00656244" w:rsidTr="00A674C2">
        <w:tc>
          <w:tcPr>
            <w:tcW w:w="2631" w:type="dxa"/>
            <w:vMerge/>
          </w:tcPr>
          <w:p w:rsidR="0083377F" w:rsidRPr="00CA204A" w:rsidRDefault="0083377F" w:rsidP="00B16D9D">
            <w:pPr>
              <w:pStyle w:val="Corpodetexto3"/>
              <w:numPr>
                <w:ilvl w:val="0"/>
                <w:numId w:val="10"/>
              </w:numPr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highlight w:val="yellow"/>
                <w:lang w:val="pt-BR" w:eastAsia="pt-BR"/>
              </w:rPr>
            </w:pPr>
          </w:p>
        </w:tc>
        <w:tc>
          <w:tcPr>
            <w:tcW w:w="1842" w:type="dxa"/>
          </w:tcPr>
          <w:p w:rsidR="0083377F" w:rsidRPr="00656244" w:rsidRDefault="0083377F" w:rsidP="00A674C2">
            <w:pPr>
              <w:pStyle w:val="Corpodetexto3"/>
              <w:spacing w:before="120" w:line="340" w:lineRule="exact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 w:eastAsia="pt-BR"/>
              </w:rPr>
              <w:t>Parecer:</w:t>
            </w:r>
          </w:p>
        </w:tc>
        <w:tc>
          <w:tcPr>
            <w:tcW w:w="4990" w:type="dxa"/>
            <w:gridSpan w:val="2"/>
          </w:tcPr>
          <w:p w:rsidR="0083377F" w:rsidRDefault="0083377F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56244">
              <w:rPr>
                <w:rFonts w:ascii="Tahoma" w:hAnsi="Tahoma" w:cs="Tahoma"/>
                <w:sz w:val="24"/>
                <w:szCs w:val="24"/>
              </w:rPr>
              <w:t>Pela aprovação do projeto.</w:t>
            </w:r>
          </w:p>
          <w:p w:rsidR="003655DA" w:rsidRPr="00656244" w:rsidRDefault="003655DA" w:rsidP="00A674C2">
            <w:pPr>
              <w:spacing w:before="120" w:after="12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A1114" w:rsidRPr="000F4014" w:rsidTr="00B56F82">
        <w:tc>
          <w:tcPr>
            <w:tcW w:w="2631" w:type="dxa"/>
          </w:tcPr>
          <w:p w:rsidR="00DA1114" w:rsidRPr="001A7756" w:rsidRDefault="00EA13A7" w:rsidP="00B16D9D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9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DA1114" w:rsidRDefault="00DA1114" w:rsidP="00724770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CA204A">
              <w:rPr>
                <w:rFonts w:cs="Tahoma"/>
                <w:b/>
                <w:sz w:val="24"/>
                <w:szCs w:val="24"/>
                <w:lang w:val="pt-BR"/>
              </w:rPr>
              <w:t>9589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>/201</w:t>
            </w:r>
            <w:r w:rsidR="00CA204A">
              <w:rPr>
                <w:rFonts w:cs="Tahoma"/>
                <w:b/>
                <w:sz w:val="24"/>
                <w:szCs w:val="24"/>
                <w:lang w:val="pt-BR"/>
              </w:rPr>
              <w:t>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980EBD">
              <w:rPr>
                <w:rFonts w:cs="Tahoma"/>
                <w:b/>
                <w:sz w:val="24"/>
                <w:szCs w:val="24"/>
                <w:lang w:val="pt-BR"/>
              </w:rPr>
              <w:t>Bispo Renato Andrade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ao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Governo do Distrito Federal, </w:t>
            </w:r>
            <w:r w:rsidR="00980EBD">
              <w:rPr>
                <w:rFonts w:cs="Tahoma"/>
                <w:sz w:val="24"/>
                <w:szCs w:val="24"/>
                <w:lang w:val="pt-BR"/>
              </w:rPr>
              <w:t xml:space="preserve">A implantação de linhas de ônibus circular no trecho entre o assentamento 26 de setembro e a universidade católica de Brasília, localizada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na Região Administrativa 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>de Águas Claras-DF.</w:t>
            </w:r>
          </w:p>
          <w:p w:rsidR="003655DA" w:rsidRPr="000F4014" w:rsidRDefault="003655DA" w:rsidP="00724770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</w:tc>
      </w:tr>
      <w:tr w:rsidR="00DA1114" w:rsidRPr="000F4014" w:rsidTr="00C13285">
        <w:tc>
          <w:tcPr>
            <w:tcW w:w="2631" w:type="dxa"/>
          </w:tcPr>
          <w:p w:rsidR="00724770" w:rsidRDefault="00EA13A7" w:rsidP="00724770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10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  <w:p w:rsidR="00724770" w:rsidRPr="001A7756" w:rsidRDefault="00724770" w:rsidP="00724770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6832" w:type="dxa"/>
            <w:gridSpan w:val="3"/>
          </w:tcPr>
          <w:p w:rsidR="00DA1114" w:rsidRPr="000F4014" w:rsidRDefault="00DA1114" w:rsidP="00724770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724770">
              <w:rPr>
                <w:rFonts w:cs="Tahoma"/>
                <w:b/>
                <w:sz w:val="24"/>
                <w:szCs w:val="24"/>
                <w:lang w:val="pt-BR"/>
              </w:rPr>
              <w:t>9690</w:t>
            </w:r>
            <w:r w:rsidR="00CA204A">
              <w:rPr>
                <w:rFonts w:cs="Tahoma"/>
                <w:b/>
                <w:sz w:val="24"/>
                <w:szCs w:val="24"/>
                <w:lang w:val="pt-BR"/>
              </w:rPr>
              <w:t>/</w:t>
            </w:r>
            <w:r w:rsidR="00724770">
              <w:rPr>
                <w:rFonts w:cs="Tahoma"/>
                <w:b/>
                <w:sz w:val="24"/>
                <w:szCs w:val="24"/>
                <w:lang w:val="pt-BR"/>
              </w:rPr>
              <w:t>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724770">
              <w:rPr>
                <w:rFonts w:cs="Tahoma"/>
                <w:b/>
                <w:sz w:val="24"/>
                <w:szCs w:val="24"/>
                <w:lang w:val="pt-BR"/>
              </w:rPr>
              <w:t>Delmasso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ao 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 xml:space="preserve">poder Executivo, por intermédio </w:t>
            </w:r>
            <w:r>
              <w:rPr>
                <w:rFonts w:cs="Tahoma"/>
                <w:sz w:val="24"/>
                <w:szCs w:val="24"/>
                <w:lang w:val="pt-BR"/>
              </w:rPr>
              <w:t>do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 xml:space="preserve"> transporte urbano do Distrito Federal – DFTRANS, o aumento do número de ônibus e ampliação de linhas de ônibus que circulam na QNQ 05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na Região Administrativa 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 xml:space="preserve">de Ceilândia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 – RA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 xml:space="preserve"> IX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.</w:t>
            </w:r>
            <w:r>
              <w:rPr>
                <w:rFonts w:cs="Tahoma"/>
                <w:sz w:val="24"/>
                <w:szCs w:val="24"/>
                <w:lang w:val="pt-BR"/>
              </w:rPr>
              <w:t>”</w:t>
            </w:r>
          </w:p>
        </w:tc>
      </w:tr>
      <w:tr w:rsidR="00DA1114" w:rsidRPr="000F4014" w:rsidTr="00C13285">
        <w:tc>
          <w:tcPr>
            <w:tcW w:w="2631" w:type="dxa"/>
          </w:tcPr>
          <w:p w:rsidR="00A44F9E" w:rsidRDefault="00A44F9E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A44F9E" w:rsidRDefault="00A44F9E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A44F9E" w:rsidRDefault="00A44F9E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3655DA" w:rsidRPr="001A7756" w:rsidRDefault="00EA13A7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lastRenderedPageBreak/>
              <w:t>11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A44F9E" w:rsidRDefault="00A44F9E" w:rsidP="00A0294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  <w:p w:rsidR="00A44F9E" w:rsidRDefault="00A44F9E" w:rsidP="00A0294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  <w:p w:rsidR="00A44F9E" w:rsidRDefault="00A44F9E" w:rsidP="00A0294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  <w:p w:rsidR="003655DA" w:rsidRDefault="00DA1114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lastRenderedPageBreak/>
              <w:t xml:space="preserve">Indicação n° </w:t>
            </w:r>
            <w:r w:rsidR="00724770">
              <w:rPr>
                <w:rFonts w:cs="Tahoma"/>
                <w:b/>
                <w:sz w:val="24"/>
                <w:szCs w:val="24"/>
                <w:lang w:val="pt-BR"/>
              </w:rPr>
              <w:t>9602/2017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A44F9E">
              <w:rPr>
                <w:rFonts w:cs="Tahoma"/>
                <w:b/>
                <w:sz w:val="24"/>
                <w:szCs w:val="24"/>
                <w:lang w:val="pt-BR"/>
              </w:rPr>
              <w:t>Juare</w:t>
            </w:r>
            <w:r w:rsidR="00724770">
              <w:rPr>
                <w:rFonts w:cs="Tahoma"/>
                <w:b/>
                <w:sz w:val="24"/>
                <w:szCs w:val="24"/>
                <w:lang w:val="pt-BR"/>
              </w:rPr>
              <w:t>zão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</w:t>
            </w:r>
            <w:r w:rsidR="00A02947">
              <w:rPr>
                <w:rFonts w:cs="Tahoma"/>
                <w:sz w:val="24"/>
                <w:szCs w:val="24"/>
                <w:lang w:val="pt-BR"/>
              </w:rPr>
              <w:t>providê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>ncias ao Poder E</w:t>
            </w:r>
            <w:r w:rsidR="00724770">
              <w:rPr>
                <w:rFonts w:cs="Tahoma"/>
                <w:sz w:val="24"/>
                <w:szCs w:val="24"/>
                <w:lang w:val="pt-BR"/>
              </w:rPr>
              <w:t xml:space="preserve">xecutivo, junto a secretaria de estado de fazenda </w:t>
            </w:r>
            <w:r w:rsidR="00A02947">
              <w:rPr>
                <w:rFonts w:cs="Tahoma"/>
                <w:sz w:val="24"/>
                <w:szCs w:val="24"/>
                <w:lang w:val="pt-BR"/>
              </w:rPr>
              <w:t>do Distrito Federal – SEF, para apreciar a possibilidade de fixar preços somente quando houver moeda para troco disponível.”</w:t>
            </w:r>
          </w:p>
          <w:p w:rsidR="003655DA" w:rsidRPr="00A02947" w:rsidRDefault="003655DA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</w:p>
        </w:tc>
      </w:tr>
      <w:tr w:rsidR="00DA1114" w:rsidRPr="000F4014" w:rsidTr="00B56F82">
        <w:tc>
          <w:tcPr>
            <w:tcW w:w="2631" w:type="dxa"/>
          </w:tcPr>
          <w:p w:rsidR="00DA1114" w:rsidRPr="001A7756" w:rsidRDefault="00EA13A7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lastRenderedPageBreak/>
              <w:t>12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DA1114" w:rsidRDefault="00DA1114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A02947">
              <w:rPr>
                <w:rFonts w:cs="Tahoma"/>
                <w:b/>
                <w:sz w:val="24"/>
                <w:szCs w:val="24"/>
                <w:lang w:val="pt-BR"/>
              </w:rPr>
              <w:t>9608/2017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A44F9E">
              <w:rPr>
                <w:rFonts w:cs="Tahoma"/>
                <w:b/>
                <w:sz w:val="24"/>
                <w:szCs w:val="24"/>
                <w:lang w:val="pt-BR"/>
              </w:rPr>
              <w:t>Juare</w:t>
            </w:r>
            <w:r w:rsidR="00A02947">
              <w:rPr>
                <w:rFonts w:cs="Tahoma"/>
                <w:b/>
                <w:sz w:val="24"/>
                <w:szCs w:val="24"/>
                <w:lang w:val="pt-BR"/>
              </w:rPr>
              <w:t>zão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</w:t>
            </w:r>
            <w:r w:rsidR="00A02947">
              <w:rPr>
                <w:rFonts w:cs="Tahoma"/>
                <w:sz w:val="24"/>
                <w:szCs w:val="24"/>
                <w:lang w:val="pt-BR"/>
              </w:rPr>
              <w:t>provid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>ências ao chefe do Poder E</w:t>
            </w:r>
            <w:r w:rsidR="00A02947">
              <w:rPr>
                <w:rFonts w:cs="Tahoma"/>
                <w:sz w:val="24"/>
                <w:szCs w:val="24"/>
                <w:lang w:val="pt-BR"/>
              </w:rPr>
              <w:t xml:space="preserve">xecutivo, junto ao DFTRANS, para criação de linhas circulares entre Samambaia – RA XII e Setor de Águas Quentes, Recanto das Emas RA XV.” </w:t>
            </w:r>
          </w:p>
          <w:p w:rsidR="003655DA" w:rsidRPr="003655DA" w:rsidRDefault="003655DA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</w:p>
        </w:tc>
      </w:tr>
      <w:tr w:rsidR="00DA1114" w:rsidRPr="000F4014" w:rsidTr="0094275F">
        <w:tc>
          <w:tcPr>
            <w:tcW w:w="2631" w:type="dxa"/>
          </w:tcPr>
          <w:p w:rsidR="00DA1114" w:rsidRDefault="00EA13A7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13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  <w:p w:rsidR="00B274FB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B274FB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B274FB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B274FB" w:rsidRPr="001A7756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6832" w:type="dxa"/>
            <w:gridSpan w:val="3"/>
          </w:tcPr>
          <w:p w:rsidR="00DA1114" w:rsidRPr="000F4014" w:rsidRDefault="00DA1114" w:rsidP="00A02947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A02947">
              <w:rPr>
                <w:rFonts w:cs="Tahoma"/>
                <w:b/>
                <w:sz w:val="24"/>
                <w:szCs w:val="24"/>
                <w:lang w:val="pt-BR"/>
              </w:rPr>
              <w:t>9609/2017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A44F9E">
              <w:rPr>
                <w:rFonts w:cs="Tahoma"/>
                <w:b/>
                <w:sz w:val="24"/>
                <w:szCs w:val="24"/>
                <w:lang w:val="pt-BR"/>
              </w:rPr>
              <w:t>Juare</w:t>
            </w:r>
            <w:r w:rsidR="00A02947" w:rsidRPr="00A02947">
              <w:rPr>
                <w:rFonts w:cs="Tahoma"/>
                <w:b/>
                <w:sz w:val="24"/>
                <w:szCs w:val="24"/>
                <w:lang w:val="pt-BR"/>
              </w:rPr>
              <w:t xml:space="preserve">zão,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>providências ao chefe do Poder E</w:t>
            </w:r>
            <w:r w:rsidR="00A02947" w:rsidRPr="00A02947">
              <w:rPr>
                <w:rFonts w:cs="Tahoma"/>
                <w:sz w:val="24"/>
                <w:szCs w:val="24"/>
                <w:lang w:val="pt-BR"/>
              </w:rPr>
              <w:t>xecutivo, junto ao DFTRANS, para criação de linhas circulares entre Recanto das Emas RA XV</w:t>
            </w:r>
            <w:r w:rsidR="00A02947">
              <w:rPr>
                <w:rFonts w:cs="Tahoma"/>
                <w:sz w:val="24"/>
                <w:szCs w:val="24"/>
                <w:lang w:val="pt-BR"/>
              </w:rPr>
              <w:t xml:space="preserve"> e Águas Quentes</w:t>
            </w:r>
            <w:r w:rsidR="00A02947" w:rsidRPr="00A02947">
              <w:rPr>
                <w:rFonts w:cs="Tahoma"/>
                <w:sz w:val="24"/>
                <w:szCs w:val="24"/>
                <w:lang w:val="pt-BR"/>
              </w:rPr>
              <w:t>.”</w:t>
            </w:r>
          </w:p>
        </w:tc>
      </w:tr>
      <w:tr w:rsidR="00DA1114" w:rsidRPr="000F4014" w:rsidTr="0094275F">
        <w:tc>
          <w:tcPr>
            <w:tcW w:w="2631" w:type="dxa"/>
          </w:tcPr>
          <w:p w:rsidR="00DA1114" w:rsidRPr="001A7756" w:rsidRDefault="00EA13A7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14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DA1114" w:rsidRDefault="00DA1114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A02947">
              <w:rPr>
                <w:rFonts w:cs="Tahoma"/>
                <w:b/>
                <w:sz w:val="24"/>
                <w:szCs w:val="24"/>
                <w:lang w:val="pt-BR"/>
              </w:rPr>
              <w:t>9568/2017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A02947">
              <w:rPr>
                <w:rFonts w:cs="Tahoma"/>
                <w:b/>
                <w:sz w:val="24"/>
                <w:szCs w:val="24"/>
                <w:lang w:val="pt-BR"/>
              </w:rPr>
              <w:t>Julio Cesar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ao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Poder Executivo, 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>providências junto ao DFTRANS no sentido de implantar uma linha de ônibus para atender aos moradores do Núcleo Rural Jerivá e Núcleo Rural Aspalha na MLI – Trecho III – Lago Norte, na Região Administrativa de Brasília – RA I.”</w:t>
            </w:r>
          </w:p>
          <w:p w:rsidR="00B16D9D" w:rsidRDefault="00B16D9D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</w:p>
          <w:p w:rsidR="003655DA" w:rsidRPr="003655DA" w:rsidRDefault="003655DA" w:rsidP="00A02947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</w:p>
        </w:tc>
      </w:tr>
      <w:tr w:rsidR="00DA1114" w:rsidRPr="000F4014" w:rsidTr="0094275F">
        <w:tc>
          <w:tcPr>
            <w:tcW w:w="2631" w:type="dxa"/>
          </w:tcPr>
          <w:p w:rsidR="00DA1114" w:rsidRDefault="00EA13A7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15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  <w:p w:rsidR="00B274FB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B274FB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  <w:p w:rsidR="00B274FB" w:rsidRPr="001A7756" w:rsidRDefault="00B274FB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</w:p>
        </w:tc>
        <w:tc>
          <w:tcPr>
            <w:tcW w:w="6832" w:type="dxa"/>
            <w:gridSpan w:val="3"/>
          </w:tcPr>
          <w:p w:rsidR="00A44F9E" w:rsidRDefault="00A44F9E" w:rsidP="00ED2523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  <w:p w:rsidR="00ED2523" w:rsidRDefault="00DA1114" w:rsidP="00ED2523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ED2523">
              <w:rPr>
                <w:rFonts w:cs="Tahoma"/>
                <w:b/>
                <w:sz w:val="24"/>
                <w:szCs w:val="24"/>
                <w:lang w:val="pt-BR"/>
              </w:rPr>
              <w:t>9614/2017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ED2523">
              <w:rPr>
                <w:rFonts w:cs="Tahoma"/>
                <w:b/>
                <w:sz w:val="24"/>
                <w:szCs w:val="24"/>
                <w:lang w:val="pt-BR"/>
              </w:rPr>
              <w:t>Raimundo Ribeiro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ao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Poder Executivo, por intermédio do Transporte Urbano do Distrito Federal – DFTRANS, o 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>cumprimento dos horários de atendimento de ônibus da linha 806, com o seguinte itinerário: Estação Furnas para Riacho Fundo II, na Região Administrativa do Riacho Fundo II – RA XXI</w:t>
            </w:r>
            <w:r w:rsidR="00ED6E18">
              <w:rPr>
                <w:rFonts w:cs="Tahoma"/>
                <w:sz w:val="24"/>
                <w:szCs w:val="24"/>
                <w:lang w:val="pt-BR"/>
              </w:rPr>
              <w:t>.”</w:t>
            </w:r>
            <w:r w:rsidR="00ED2523">
              <w:rPr>
                <w:rFonts w:cs="Tahoma"/>
                <w:sz w:val="24"/>
                <w:szCs w:val="24"/>
                <w:lang w:val="pt-BR"/>
              </w:rPr>
              <w:t xml:space="preserve"> </w:t>
            </w:r>
          </w:p>
          <w:p w:rsidR="00DA1114" w:rsidRPr="000F4014" w:rsidRDefault="00DA1114" w:rsidP="00ED2523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</w:tc>
      </w:tr>
      <w:tr w:rsidR="00DA1114" w:rsidRPr="000F4014" w:rsidTr="0094275F">
        <w:tc>
          <w:tcPr>
            <w:tcW w:w="2631" w:type="dxa"/>
          </w:tcPr>
          <w:p w:rsidR="00DA1114" w:rsidRPr="001A7756" w:rsidRDefault="00A44F9E" w:rsidP="00B274FB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lastRenderedPageBreak/>
              <w:t>16</w:t>
            </w:r>
            <w:r w:rsidR="00B16D9D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DA1114" w:rsidRDefault="00DA1114" w:rsidP="00ED6E18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Indicação n° </w:t>
            </w:r>
            <w:r w:rsidR="00ED6E18">
              <w:rPr>
                <w:rFonts w:cs="Tahoma"/>
                <w:b/>
                <w:sz w:val="24"/>
                <w:szCs w:val="24"/>
                <w:lang w:val="pt-BR"/>
              </w:rPr>
              <w:t>9615/2017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935D0A">
              <w:rPr>
                <w:rFonts w:cs="Tahoma"/>
                <w:b/>
                <w:sz w:val="24"/>
                <w:szCs w:val="24"/>
                <w:lang w:val="pt-BR"/>
              </w:rPr>
              <w:t xml:space="preserve"> Deputado(a) </w:t>
            </w:r>
            <w:r w:rsidR="00ED6E18" w:rsidRPr="00ED6E18">
              <w:rPr>
                <w:rFonts w:cs="Tahoma"/>
                <w:b/>
                <w:sz w:val="24"/>
                <w:szCs w:val="24"/>
                <w:lang w:val="pt-BR"/>
              </w:rPr>
              <w:t>Raimundo Ribeiro</w:t>
            </w:r>
            <w:r w:rsidR="00656244">
              <w:rPr>
                <w:rFonts w:cs="Tahoma"/>
                <w:b/>
                <w:sz w:val="24"/>
                <w:szCs w:val="24"/>
                <w:lang w:val="pt-BR"/>
              </w:rPr>
              <w:t>,</w:t>
            </w:r>
            <w:r w:rsidR="00ED6E18" w:rsidRPr="00ED6E18">
              <w:rPr>
                <w:rFonts w:cs="Tahoma"/>
                <w:b/>
                <w:sz w:val="24"/>
                <w:szCs w:val="24"/>
                <w:lang w:val="pt-BR"/>
              </w:rPr>
              <w:t xml:space="preserve"> </w:t>
            </w:r>
            <w:r w:rsidRPr="00935D0A">
              <w:rPr>
                <w:rFonts w:cs="Tahoma"/>
                <w:sz w:val="24"/>
                <w:szCs w:val="24"/>
                <w:lang w:val="pt-BR"/>
              </w:rPr>
              <w:t xml:space="preserve">que "sugere ao </w:t>
            </w:r>
            <w:r>
              <w:rPr>
                <w:rFonts w:cs="Tahoma"/>
                <w:sz w:val="24"/>
                <w:szCs w:val="24"/>
                <w:lang w:val="pt-BR"/>
              </w:rPr>
              <w:t xml:space="preserve">Poder Executivo, por intermédio do Transporte Urbano do Distrito Federal – DFTRANS, </w:t>
            </w:r>
            <w:r w:rsidR="00ED6E18" w:rsidRPr="00ED6E18">
              <w:rPr>
                <w:rFonts w:cs="Tahoma"/>
                <w:sz w:val="24"/>
                <w:szCs w:val="24"/>
                <w:lang w:val="pt-BR"/>
              </w:rPr>
              <w:t xml:space="preserve">o cumprimento dos horários de atendimento de ônibus da linha </w:t>
            </w:r>
            <w:r w:rsidR="00ED6E18">
              <w:rPr>
                <w:rFonts w:cs="Tahoma"/>
                <w:sz w:val="24"/>
                <w:szCs w:val="24"/>
                <w:lang w:val="pt-BR"/>
              </w:rPr>
              <w:t xml:space="preserve">0.087 com o seguinte itinerário: Riacho Fundo II, I, Núcleo Bandeirante e Cruzeiro, na Região Administrativa – RA XI.” </w:t>
            </w:r>
          </w:p>
          <w:p w:rsidR="003655DA" w:rsidRPr="000F4014" w:rsidRDefault="003655DA" w:rsidP="00ED6E18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</w:tc>
      </w:tr>
      <w:tr w:rsidR="00DA1114" w:rsidRPr="000F4014" w:rsidTr="0094275F">
        <w:tc>
          <w:tcPr>
            <w:tcW w:w="2631" w:type="dxa"/>
          </w:tcPr>
          <w:p w:rsidR="00CE5D8E" w:rsidRPr="001A7756" w:rsidRDefault="00A44F9E" w:rsidP="00CE5D8E">
            <w:pPr>
              <w:pStyle w:val="Corpodetexto3"/>
              <w:autoSpaceDE/>
              <w:autoSpaceDN/>
              <w:adjustRightInd/>
              <w:spacing w:before="120" w:after="0"/>
              <w:rPr>
                <w:rFonts w:cs="Tahoma"/>
                <w:b/>
                <w:sz w:val="24"/>
                <w:szCs w:val="24"/>
                <w:lang w:val="pt-BR" w:eastAsia="pt-BR"/>
              </w:rPr>
            </w:pPr>
            <w:r>
              <w:rPr>
                <w:rFonts w:cs="Tahoma"/>
                <w:b/>
                <w:sz w:val="24"/>
                <w:szCs w:val="24"/>
                <w:lang w:val="pt-BR" w:eastAsia="pt-BR"/>
              </w:rPr>
              <w:t>17</w:t>
            </w:r>
            <w:bookmarkStart w:id="0" w:name="_GoBack"/>
            <w:bookmarkEnd w:id="0"/>
            <w:r w:rsidR="00B274FB">
              <w:rPr>
                <w:rFonts w:cs="Tahoma"/>
                <w:b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6832" w:type="dxa"/>
            <w:gridSpan w:val="3"/>
          </w:tcPr>
          <w:p w:rsidR="00DA1114" w:rsidRDefault="00DA1114" w:rsidP="00656244">
            <w:pPr>
              <w:pStyle w:val="Corpodetexto3"/>
              <w:spacing w:before="120"/>
              <w:rPr>
                <w:rFonts w:cs="Tahoma"/>
                <w:sz w:val="24"/>
                <w:szCs w:val="24"/>
                <w:lang w:val="pt-BR"/>
              </w:rPr>
            </w:pPr>
            <w:r w:rsidRPr="00656244">
              <w:rPr>
                <w:rFonts w:cs="Tahoma"/>
                <w:b/>
                <w:sz w:val="24"/>
                <w:szCs w:val="24"/>
                <w:lang w:val="pt-BR"/>
              </w:rPr>
              <w:t>Indicação n°</w:t>
            </w:r>
            <w:r w:rsidR="00656244">
              <w:rPr>
                <w:rFonts w:cs="Tahoma"/>
                <w:b/>
                <w:sz w:val="24"/>
                <w:szCs w:val="24"/>
                <w:lang w:val="pt-BR"/>
              </w:rPr>
              <w:t>9792</w:t>
            </w:r>
            <w:r w:rsidRPr="00656244">
              <w:rPr>
                <w:rFonts w:cs="Tahoma"/>
                <w:b/>
                <w:sz w:val="24"/>
                <w:szCs w:val="24"/>
                <w:lang w:val="pt-BR"/>
              </w:rPr>
              <w:t xml:space="preserve"> </w:t>
            </w:r>
            <w:r w:rsidR="00ED6E18" w:rsidRPr="00656244">
              <w:rPr>
                <w:rFonts w:cs="Tahoma"/>
                <w:b/>
                <w:sz w:val="24"/>
                <w:szCs w:val="24"/>
                <w:lang w:val="pt-BR"/>
              </w:rPr>
              <w:t>/2017</w:t>
            </w:r>
            <w:r w:rsidRPr="00656244">
              <w:rPr>
                <w:rFonts w:cs="Tahoma"/>
                <w:b/>
                <w:sz w:val="24"/>
                <w:szCs w:val="24"/>
                <w:lang w:val="pt-BR"/>
              </w:rPr>
              <w:t xml:space="preserve">, </w:t>
            </w:r>
            <w:r w:rsidRPr="00656244">
              <w:rPr>
                <w:rFonts w:cs="Tahoma"/>
                <w:sz w:val="24"/>
                <w:szCs w:val="24"/>
                <w:lang w:val="pt-BR"/>
              </w:rPr>
              <w:t>de autoria do(a)</w:t>
            </w:r>
            <w:r w:rsidRPr="00656244">
              <w:rPr>
                <w:rFonts w:cs="Tahoma"/>
                <w:b/>
                <w:sz w:val="24"/>
                <w:szCs w:val="24"/>
                <w:lang w:val="pt-BR"/>
              </w:rPr>
              <w:t xml:space="preserve"> Deputado(a)</w:t>
            </w:r>
            <w:r w:rsidR="00656244">
              <w:t xml:space="preserve"> </w:t>
            </w:r>
            <w:r w:rsidR="00656244" w:rsidRPr="00656244">
              <w:rPr>
                <w:rFonts w:cs="Tahoma"/>
                <w:b/>
                <w:sz w:val="24"/>
                <w:szCs w:val="24"/>
                <w:lang w:val="pt-BR"/>
              </w:rPr>
              <w:t>Raimundo Ribeiro,</w:t>
            </w:r>
            <w:r w:rsidRPr="00656244">
              <w:rPr>
                <w:rFonts w:cs="Tahoma"/>
                <w:b/>
                <w:sz w:val="24"/>
                <w:szCs w:val="24"/>
                <w:lang w:val="pt-BR"/>
              </w:rPr>
              <w:t xml:space="preserve"> </w:t>
            </w:r>
            <w:r w:rsidRPr="00656244">
              <w:rPr>
                <w:rFonts w:cs="Tahoma"/>
                <w:sz w:val="24"/>
                <w:szCs w:val="24"/>
                <w:lang w:val="pt-BR"/>
              </w:rPr>
              <w:t>que "sugere ao Po</w:t>
            </w:r>
            <w:r w:rsidR="00656244">
              <w:rPr>
                <w:rFonts w:cs="Tahoma"/>
                <w:sz w:val="24"/>
                <w:szCs w:val="24"/>
                <w:lang w:val="pt-BR"/>
              </w:rPr>
              <w:t>der Executivo, por intermédio da Secretaria de Estado de Mobilidade Urbana do</w:t>
            </w:r>
            <w:r w:rsidRPr="00656244">
              <w:rPr>
                <w:rFonts w:cs="Tahoma"/>
                <w:sz w:val="24"/>
                <w:szCs w:val="24"/>
                <w:lang w:val="pt-BR"/>
              </w:rPr>
              <w:t xml:space="preserve"> Distrito Federal</w:t>
            </w:r>
            <w:r w:rsidR="00656244">
              <w:rPr>
                <w:rFonts w:cs="Tahoma"/>
                <w:sz w:val="24"/>
                <w:szCs w:val="24"/>
                <w:lang w:val="pt-BR"/>
              </w:rPr>
              <w:t xml:space="preserve">, o aumento da frota de ônibus que circulam em todo o </w:t>
            </w:r>
            <w:r w:rsidR="00656244" w:rsidRPr="00656244">
              <w:rPr>
                <w:rFonts w:cs="Tahoma"/>
                <w:sz w:val="24"/>
                <w:szCs w:val="24"/>
                <w:lang w:val="pt-BR"/>
              </w:rPr>
              <w:t>Distrito Federal</w:t>
            </w:r>
            <w:r w:rsidR="00656244">
              <w:rPr>
                <w:rFonts w:cs="Tahoma"/>
                <w:sz w:val="24"/>
                <w:szCs w:val="24"/>
                <w:lang w:val="pt-BR"/>
              </w:rPr>
              <w:t>, na Região Administrativa de Brasília – RA I</w:t>
            </w:r>
            <w:r w:rsidRPr="00656244">
              <w:rPr>
                <w:rFonts w:cs="Tahoma"/>
                <w:sz w:val="24"/>
                <w:szCs w:val="24"/>
                <w:lang w:val="pt-BR"/>
              </w:rPr>
              <w:t>.”</w:t>
            </w:r>
          </w:p>
          <w:p w:rsidR="003655DA" w:rsidRPr="00656244" w:rsidRDefault="003655DA" w:rsidP="00656244">
            <w:pPr>
              <w:pStyle w:val="Corpodetexto3"/>
              <w:spacing w:before="120"/>
              <w:rPr>
                <w:rFonts w:cs="Tahoma"/>
                <w:b/>
                <w:sz w:val="24"/>
                <w:szCs w:val="24"/>
                <w:lang w:val="pt-BR"/>
              </w:rPr>
            </w:pPr>
          </w:p>
        </w:tc>
      </w:tr>
      <w:tr w:rsidR="00DA1114" w:rsidRPr="009F57BF" w:rsidTr="00B56F82">
        <w:trPr>
          <w:trHeight w:val="458"/>
        </w:trPr>
        <w:tc>
          <w:tcPr>
            <w:tcW w:w="9463" w:type="dxa"/>
            <w:gridSpan w:val="4"/>
          </w:tcPr>
          <w:p w:rsidR="00DA1114" w:rsidRDefault="00DA1114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D8E" w:rsidRPr="0052766E" w:rsidRDefault="00CE5D8E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DA1114" w:rsidRDefault="00DA1114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DA1114" w:rsidRDefault="00DA1114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655DA" w:rsidRDefault="003655DA" w:rsidP="00B16D9D">
            <w:pPr>
              <w:spacing w:after="0" w:line="240" w:lineRule="auto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DA1114" w:rsidRPr="003655DA" w:rsidRDefault="00DA1114" w:rsidP="003655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1114" w:rsidRPr="003655DA" w:rsidRDefault="00DA1114" w:rsidP="00DA11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55DA">
              <w:rPr>
                <w:rFonts w:ascii="Times New Roman" w:hAnsi="Times New Roman"/>
                <w:b/>
                <w:sz w:val="28"/>
                <w:szCs w:val="28"/>
              </w:rPr>
              <w:t>Jeansley Lima</w:t>
            </w:r>
          </w:p>
          <w:p w:rsidR="00DA1114" w:rsidRPr="001E5725" w:rsidRDefault="00DA1114" w:rsidP="00DA11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725">
              <w:rPr>
                <w:rFonts w:ascii="Times New Roman" w:hAnsi="Times New Roman"/>
                <w:sz w:val="28"/>
                <w:szCs w:val="28"/>
              </w:rPr>
              <w:t>Secretári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 w:rsidRPr="001E5725">
              <w:rPr>
                <w:rFonts w:ascii="Times New Roman" w:hAnsi="Times New Roman"/>
                <w:sz w:val="28"/>
                <w:szCs w:val="28"/>
              </w:rPr>
              <w:t xml:space="preserve"> da Comissão de Defesa do Consumidor</w:t>
            </w:r>
          </w:p>
          <w:p w:rsidR="00DA1114" w:rsidRDefault="00DA1114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5DA">
              <w:rPr>
                <w:rFonts w:ascii="Times New Roman" w:hAnsi="Times New Roman"/>
                <w:sz w:val="24"/>
                <w:szCs w:val="24"/>
              </w:rPr>
              <w:t>Matrícula 21098</w:t>
            </w:r>
          </w:p>
          <w:p w:rsidR="00B16D9D" w:rsidRDefault="00B16D9D" w:rsidP="00B16D9D">
            <w:pPr>
              <w:pStyle w:val="Corpodetexto3"/>
              <w:autoSpaceDE/>
              <w:autoSpaceDN/>
              <w:adjustRightInd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6D9D" w:rsidRDefault="00B16D9D" w:rsidP="00B16D9D">
            <w:pPr>
              <w:pStyle w:val="Corpodetexto3"/>
              <w:autoSpaceDE/>
              <w:autoSpaceDN/>
              <w:adjustRightInd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6D9D" w:rsidRDefault="00B16D9D" w:rsidP="00B16D9D">
            <w:pPr>
              <w:pStyle w:val="Corpodetexto3"/>
              <w:autoSpaceDE/>
              <w:autoSpaceDN/>
              <w:adjustRightInd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6D9D" w:rsidRDefault="00B16D9D" w:rsidP="00B16D9D">
            <w:pPr>
              <w:pStyle w:val="Corpodetexto3"/>
              <w:autoSpaceDE/>
              <w:autoSpaceDN/>
              <w:adjustRightInd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6D9D" w:rsidRPr="003655DA" w:rsidRDefault="00B16D9D" w:rsidP="00B16D9D">
            <w:pPr>
              <w:pStyle w:val="Corpodetexto3"/>
              <w:autoSpaceDE/>
              <w:autoSpaceDN/>
              <w:adjustRightInd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655DA" w:rsidRDefault="003655DA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5DA" w:rsidRDefault="003655DA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5DA" w:rsidRDefault="003655DA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5DA" w:rsidRDefault="003655DA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5DA" w:rsidRPr="001A7756" w:rsidRDefault="003655DA" w:rsidP="00DA1114">
            <w:pPr>
              <w:pStyle w:val="Corpodetexto3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pt-BR" w:eastAsia="pt-BR"/>
              </w:rPr>
            </w:pPr>
          </w:p>
        </w:tc>
      </w:tr>
    </w:tbl>
    <w:p w:rsidR="00C70826" w:rsidRDefault="00C70826" w:rsidP="00394EBC"/>
    <w:sectPr w:rsidR="00C70826" w:rsidSect="00DD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52" w:right="1361" w:bottom="170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77" w:rsidRDefault="00C56E77" w:rsidP="002B5EF1">
      <w:pPr>
        <w:spacing w:after="0" w:line="240" w:lineRule="auto"/>
      </w:pPr>
      <w:r>
        <w:separator/>
      </w:r>
    </w:p>
  </w:endnote>
  <w:endnote w:type="continuationSeparator" w:id="0">
    <w:p w:rsidR="00C56E77" w:rsidRDefault="00C56E77" w:rsidP="002B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77" w:rsidRDefault="00C56E7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854230"/>
      <w:docPartObj>
        <w:docPartGallery w:val="Page Numbers (Bottom of Page)"/>
        <w:docPartUnique/>
      </w:docPartObj>
    </w:sdtPr>
    <w:sdtEndPr/>
    <w:sdtContent>
      <w:p w:rsidR="00C56E77" w:rsidRDefault="00C56E7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F9E">
          <w:rPr>
            <w:noProof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77" w:rsidRDefault="00C56E7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77" w:rsidRDefault="00C56E77" w:rsidP="002B5EF1">
      <w:pPr>
        <w:spacing w:after="0" w:line="240" w:lineRule="auto"/>
      </w:pPr>
      <w:r>
        <w:separator/>
      </w:r>
    </w:p>
  </w:footnote>
  <w:footnote w:type="continuationSeparator" w:id="0">
    <w:p w:rsidR="00C56E77" w:rsidRDefault="00C56E77" w:rsidP="002B5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77" w:rsidRDefault="00C56E7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77" w:rsidRDefault="00A44F9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2" o:spid="_x0000_s2052" type="#_x0000_t75" style="position:absolute;margin-left:.05pt;margin-top:-103.75pt;width:453.45pt;height:70.55pt;z-index:-251657728;mso-position-horizontal-relative:margin;mso-position-vertical-relative:margin" o:allowincell="f">
          <v:imagedata r:id="rId1" o:title="teste papel de carta cldf - logos nas extremidades"/>
          <w10:wrap anchorx="margin" anchory="margin"/>
        </v:shape>
      </w:pict>
    </w:r>
    <w:r w:rsidR="00C56E77"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816609</wp:posOffset>
              </wp:positionV>
              <wp:extent cx="5758815" cy="0"/>
              <wp:effectExtent l="0" t="0" r="3238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88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68EE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.05pt;margin-top:64.3pt;width:453.4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"/>
          </w:pict>
        </mc:Fallback>
      </mc:AlternateContent>
    </w:r>
    <w:r w:rsidR="00C56E77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739140</wp:posOffset>
              </wp:positionH>
              <wp:positionV relativeFrom="paragraph">
                <wp:posOffset>140335</wp:posOffset>
              </wp:positionV>
              <wp:extent cx="4401820" cy="409575"/>
              <wp:effectExtent l="0" t="0" r="0" b="952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182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E77" w:rsidRPr="001376AE" w:rsidRDefault="00C56E77" w:rsidP="002B5EF1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</w:pPr>
                          <w:r w:rsidRPr="001376AE"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  <w:t>CÂMARA LEGISLATIVA DO DISTRITO FEDERAL</w:t>
                          </w:r>
                        </w:p>
                        <w:p w:rsidR="00C56E77" w:rsidRPr="005C6A5E" w:rsidRDefault="00C56E77" w:rsidP="002B5EF1">
                          <w:pPr>
                            <w:spacing w:after="0" w:line="240" w:lineRule="auto"/>
                            <w:jc w:val="center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  <w:r w:rsidRPr="005C6A5E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Comissão de Defesa do Consumidor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58.2pt;margin-top:11.05pt;width:346.6pt;height:3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" stroked="f">
              <v:textbox inset="0,0,0,0">
                <w:txbxContent>
                  <w:p w:rsidR="00C56E77" w:rsidRPr="001376AE" w:rsidRDefault="00C56E77" w:rsidP="002B5EF1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1376AE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CÂMARA LEGISLATIVA DO DISTRITO FEDERAL</w:t>
                    </w:r>
                  </w:p>
                  <w:p w:rsidR="00C56E77" w:rsidRPr="005C6A5E" w:rsidRDefault="00C56E77" w:rsidP="002B5EF1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C6A5E">
                      <w:rPr>
                        <w:rFonts w:ascii="Tahoma" w:hAnsi="Tahoma" w:cs="Tahoma"/>
                        <w:sz w:val="24"/>
                        <w:szCs w:val="24"/>
                      </w:rPr>
                      <w:t>Comissão de Defesa do Consumidor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77" w:rsidRDefault="00C56E7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76A3F"/>
    <w:multiLevelType w:val="hybridMultilevel"/>
    <w:tmpl w:val="0644CB9E"/>
    <w:lvl w:ilvl="0" w:tplc="124C7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B6276"/>
    <w:multiLevelType w:val="hybridMultilevel"/>
    <w:tmpl w:val="15585922"/>
    <w:lvl w:ilvl="0" w:tplc="8DB28DCA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5420E"/>
    <w:multiLevelType w:val="hybridMultilevel"/>
    <w:tmpl w:val="15585922"/>
    <w:lvl w:ilvl="0" w:tplc="8DB28DCA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E17DC"/>
    <w:multiLevelType w:val="hybridMultilevel"/>
    <w:tmpl w:val="23BA1200"/>
    <w:lvl w:ilvl="0" w:tplc="D2D861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85EAE"/>
    <w:multiLevelType w:val="hybridMultilevel"/>
    <w:tmpl w:val="35404F36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60DF1FE4"/>
    <w:multiLevelType w:val="hybridMultilevel"/>
    <w:tmpl w:val="FDD455D0"/>
    <w:lvl w:ilvl="0" w:tplc="789EBDC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D21B7"/>
    <w:multiLevelType w:val="hybridMultilevel"/>
    <w:tmpl w:val="1CE0FC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77409"/>
    <w:multiLevelType w:val="hybridMultilevel"/>
    <w:tmpl w:val="A8EAB2E8"/>
    <w:lvl w:ilvl="0" w:tplc="123CE65C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398" w:hanging="360"/>
      </w:pPr>
    </w:lvl>
    <w:lvl w:ilvl="2" w:tplc="0416001B" w:tentative="1">
      <w:start w:val="1"/>
      <w:numFmt w:val="lowerRoman"/>
      <w:lvlText w:val="%3."/>
      <w:lvlJc w:val="right"/>
      <w:pPr>
        <w:ind w:left="2118" w:hanging="180"/>
      </w:pPr>
    </w:lvl>
    <w:lvl w:ilvl="3" w:tplc="0416000F" w:tentative="1">
      <w:start w:val="1"/>
      <w:numFmt w:val="decimal"/>
      <w:lvlText w:val="%4."/>
      <w:lvlJc w:val="left"/>
      <w:pPr>
        <w:ind w:left="2838" w:hanging="360"/>
      </w:pPr>
    </w:lvl>
    <w:lvl w:ilvl="4" w:tplc="04160019" w:tentative="1">
      <w:start w:val="1"/>
      <w:numFmt w:val="lowerLetter"/>
      <w:lvlText w:val="%5."/>
      <w:lvlJc w:val="left"/>
      <w:pPr>
        <w:ind w:left="3558" w:hanging="360"/>
      </w:pPr>
    </w:lvl>
    <w:lvl w:ilvl="5" w:tplc="0416001B" w:tentative="1">
      <w:start w:val="1"/>
      <w:numFmt w:val="lowerRoman"/>
      <w:lvlText w:val="%6."/>
      <w:lvlJc w:val="right"/>
      <w:pPr>
        <w:ind w:left="4278" w:hanging="180"/>
      </w:pPr>
    </w:lvl>
    <w:lvl w:ilvl="6" w:tplc="0416000F" w:tentative="1">
      <w:start w:val="1"/>
      <w:numFmt w:val="decimal"/>
      <w:lvlText w:val="%7."/>
      <w:lvlJc w:val="left"/>
      <w:pPr>
        <w:ind w:left="4998" w:hanging="360"/>
      </w:pPr>
    </w:lvl>
    <w:lvl w:ilvl="7" w:tplc="04160019" w:tentative="1">
      <w:start w:val="1"/>
      <w:numFmt w:val="lowerLetter"/>
      <w:lvlText w:val="%8."/>
      <w:lvlJc w:val="left"/>
      <w:pPr>
        <w:ind w:left="5718" w:hanging="360"/>
      </w:pPr>
    </w:lvl>
    <w:lvl w:ilvl="8" w:tplc="0416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6FBC3CBC"/>
    <w:multiLevelType w:val="hybridMultilevel"/>
    <w:tmpl w:val="EE5CEA3C"/>
    <w:lvl w:ilvl="0" w:tplc="8DB28D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208B2"/>
    <w:multiLevelType w:val="hybridMultilevel"/>
    <w:tmpl w:val="87F8C712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F1"/>
    <w:rsid w:val="000016FB"/>
    <w:rsid w:val="00011B50"/>
    <w:rsid w:val="00016FAC"/>
    <w:rsid w:val="00017B4E"/>
    <w:rsid w:val="0002262A"/>
    <w:rsid w:val="00023A2A"/>
    <w:rsid w:val="00025091"/>
    <w:rsid w:val="00026CC3"/>
    <w:rsid w:val="00037CDB"/>
    <w:rsid w:val="000479BC"/>
    <w:rsid w:val="0006238A"/>
    <w:rsid w:val="000648BF"/>
    <w:rsid w:val="000803FD"/>
    <w:rsid w:val="0008128D"/>
    <w:rsid w:val="00091412"/>
    <w:rsid w:val="00094A7D"/>
    <w:rsid w:val="000971A8"/>
    <w:rsid w:val="000A21C1"/>
    <w:rsid w:val="000A62D5"/>
    <w:rsid w:val="000D7009"/>
    <w:rsid w:val="000E4D51"/>
    <w:rsid w:val="000F01D2"/>
    <w:rsid w:val="000F13FA"/>
    <w:rsid w:val="000F4014"/>
    <w:rsid w:val="000F704C"/>
    <w:rsid w:val="001111C2"/>
    <w:rsid w:val="0012316F"/>
    <w:rsid w:val="00140201"/>
    <w:rsid w:val="001432A7"/>
    <w:rsid w:val="00160C0F"/>
    <w:rsid w:val="00162812"/>
    <w:rsid w:val="00166F00"/>
    <w:rsid w:val="001705B9"/>
    <w:rsid w:val="00181BCA"/>
    <w:rsid w:val="001829C3"/>
    <w:rsid w:val="001A1710"/>
    <w:rsid w:val="001C6586"/>
    <w:rsid w:val="001D5421"/>
    <w:rsid w:val="001E2799"/>
    <w:rsid w:val="001E505E"/>
    <w:rsid w:val="00244A9E"/>
    <w:rsid w:val="00245EA5"/>
    <w:rsid w:val="00256AF5"/>
    <w:rsid w:val="00256C59"/>
    <w:rsid w:val="002A44CA"/>
    <w:rsid w:val="002A7344"/>
    <w:rsid w:val="002B1865"/>
    <w:rsid w:val="002B58C3"/>
    <w:rsid w:val="002B5EF1"/>
    <w:rsid w:val="002C0E74"/>
    <w:rsid w:val="002C5B81"/>
    <w:rsid w:val="002D0E57"/>
    <w:rsid w:val="002E405D"/>
    <w:rsid w:val="002F7C6E"/>
    <w:rsid w:val="003119BC"/>
    <w:rsid w:val="00321494"/>
    <w:rsid w:val="00330392"/>
    <w:rsid w:val="0036024B"/>
    <w:rsid w:val="003655DA"/>
    <w:rsid w:val="003714B6"/>
    <w:rsid w:val="00373B28"/>
    <w:rsid w:val="00373DA5"/>
    <w:rsid w:val="003900BB"/>
    <w:rsid w:val="003925E2"/>
    <w:rsid w:val="00394EBC"/>
    <w:rsid w:val="003C088E"/>
    <w:rsid w:val="003C5365"/>
    <w:rsid w:val="003D20B0"/>
    <w:rsid w:val="003D3282"/>
    <w:rsid w:val="003F036B"/>
    <w:rsid w:val="004000B4"/>
    <w:rsid w:val="004006BD"/>
    <w:rsid w:val="00426716"/>
    <w:rsid w:val="004301CB"/>
    <w:rsid w:val="00436186"/>
    <w:rsid w:val="00440195"/>
    <w:rsid w:val="0044291F"/>
    <w:rsid w:val="004444EF"/>
    <w:rsid w:val="004724B2"/>
    <w:rsid w:val="00480E95"/>
    <w:rsid w:val="00495FE5"/>
    <w:rsid w:val="00497905"/>
    <w:rsid w:val="004A1685"/>
    <w:rsid w:val="004A1DBF"/>
    <w:rsid w:val="004A3D66"/>
    <w:rsid w:val="004C5631"/>
    <w:rsid w:val="004C5DD9"/>
    <w:rsid w:val="004C7052"/>
    <w:rsid w:val="004D00C3"/>
    <w:rsid w:val="004D21D9"/>
    <w:rsid w:val="004E1628"/>
    <w:rsid w:val="005010E4"/>
    <w:rsid w:val="00513681"/>
    <w:rsid w:val="005208E1"/>
    <w:rsid w:val="0052766E"/>
    <w:rsid w:val="00534D8D"/>
    <w:rsid w:val="00572020"/>
    <w:rsid w:val="00577F12"/>
    <w:rsid w:val="005928D6"/>
    <w:rsid w:val="005A4AD7"/>
    <w:rsid w:val="005B13D4"/>
    <w:rsid w:val="005B3026"/>
    <w:rsid w:val="005C64B1"/>
    <w:rsid w:val="005D02B3"/>
    <w:rsid w:val="005D051D"/>
    <w:rsid w:val="005E5F2C"/>
    <w:rsid w:val="005E7382"/>
    <w:rsid w:val="005F7DED"/>
    <w:rsid w:val="00601032"/>
    <w:rsid w:val="00622CBC"/>
    <w:rsid w:val="00642B96"/>
    <w:rsid w:val="0064398F"/>
    <w:rsid w:val="0065314D"/>
    <w:rsid w:val="00656244"/>
    <w:rsid w:val="00671BB3"/>
    <w:rsid w:val="006733D3"/>
    <w:rsid w:val="00684DF2"/>
    <w:rsid w:val="00691681"/>
    <w:rsid w:val="00693D04"/>
    <w:rsid w:val="00695885"/>
    <w:rsid w:val="006A76AF"/>
    <w:rsid w:val="006B2125"/>
    <w:rsid w:val="006B5E88"/>
    <w:rsid w:val="006C2D92"/>
    <w:rsid w:val="006C40D5"/>
    <w:rsid w:val="006D27D3"/>
    <w:rsid w:val="006D4F18"/>
    <w:rsid w:val="006F6775"/>
    <w:rsid w:val="00705BCF"/>
    <w:rsid w:val="00724770"/>
    <w:rsid w:val="00732D0F"/>
    <w:rsid w:val="00744032"/>
    <w:rsid w:val="00752771"/>
    <w:rsid w:val="00756744"/>
    <w:rsid w:val="00765CAF"/>
    <w:rsid w:val="00767FCC"/>
    <w:rsid w:val="007770AB"/>
    <w:rsid w:val="00790402"/>
    <w:rsid w:val="007B46D1"/>
    <w:rsid w:val="007B4D39"/>
    <w:rsid w:val="007B5501"/>
    <w:rsid w:val="007D2F8E"/>
    <w:rsid w:val="007E1C84"/>
    <w:rsid w:val="007E66A7"/>
    <w:rsid w:val="007E6E35"/>
    <w:rsid w:val="008102A1"/>
    <w:rsid w:val="0083377F"/>
    <w:rsid w:val="0083446F"/>
    <w:rsid w:val="0083620B"/>
    <w:rsid w:val="008778BA"/>
    <w:rsid w:val="00886676"/>
    <w:rsid w:val="008919B8"/>
    <w:rsid w:val="008936FC"/>
    <w:rsid w:val="008A68B1"/>
    <w:rsid w:val="008B40AD"/>
    <w:rsid w:val="008B75A4"/>
    <w:rsid w:val="008C7A8A"/>
    <w:rsid w:val="008E10B3"/>
    <w:rsid w:val="008E17AE"/>
    <w:rsid w:val="008E3869"/>
    <w:rsid w:val="008F18F0"/>
    <w:rsid w:val="008F48A3"/>
    <w:rsid w:val="0093203C"/>
    <w:rsid w:val="00935D0A"/>
    <w:rsid w:val="009362C4"/>
    <w:rsid w:val="00945454"/>
    <w:rsid w:val="009545C1"/>
    <w:rsid w:val="00955080"/>
    <w:rsid w:val="0096584D"/>
    <w:rsid w:val="009721CE"/>
    <w:rsid w:val="00980EBD"/>
    <w:rsid w:val="0099100F"/>
    <w:rsid w:val="0099620A"/>
    <w:rsid w:val="009A45DC"/>
    <w:rsid w:val="009A4A24"/>
    <w:rsid w:val="009B61CB"/>
    <w:rsid w:val="009C1C27"/>
    <w:rsid w:val="009D4156"/>
    <w:rsid w:val="009D43C3"/>
    <w:rsid w:val="009F3713"/>
    <w:rsid w:val="00A019EB"/>
    <w:rsid w:val="00A02947"/>
    <w:rsid w:val="00A04312"/>
    <w:rsid w:val="00A1385A"/>
    <w:rsid w:val="00A13AF7"/>
    <w:rsid w:val="00A14F81"/>
    <w:rsid w:val="00A44F9E"/>
    <w:rsid w:val="00A479BA"/>
    <w:rsid w:val="00A47E71"/>
    <w:rsid w:val="00A52816"/>
    <w:rsid w:val="00A561CC"/>
    <w:rsid w:val="00A62A32"/>
    <w:rsid w:val="00A73C94"/>
    <w:rsid w:val="00A751CD"/>
    <w:rsid w:val="00A81A59"/>
    <w:rsid w:val="00A96F90"/>
    <w:rsid w:val="00AA3E96"/>
    <w:rsid w:val="00AB1488"/>
    <w:rsid w:val="00AB7C22"/>
    <w:rsid w:val="00AB7F5E"/>
    <w:rsid w:val="00AC6D05"/>
    <w:rsid w:val="00AD5C7B"/>
    <w:rsid w:val="00AD7CD5"/>
    <w:rsid w:val="00B01513"/>
    <w:rsid w:val="00B017F0"/>
    <w:rsid w:val="00B16D9D"/>
    <w:rsid w:val="00B2119D"/>
    <w:rsid w:val="00B274FB"/>
    <w:rsid w:val="00B33DF9"/>
    <w:rsid w:val="00B366C9"/>
    <w:rsid w:val="00B43952"/>
    <w:rsid w:val="00B46B30"/>
    <w:rsid w:val="00B54CBC"/>
    <w:rsid w:val="00B56D73"/>
    <w:rsid w:val="00B56F82"/>
    <w:rsid w:val="00B60A75"/>
    <w:rsid w:val="00B7156B"/>
    <w:rsid w:val="00B75581"/>
    <w:rsid w:val="00B76867"/>
    <w:rsid w:val="00B930E7"/>
    <w:rsid w:val="00BA02CA"/>
    <w:rsid w:val="00BA50A0"/>
    <w:rsid w:val="00BC5B33"/>
    <w:rsid w:val="00BC65ED"/>
    <w:rsid w:val="00BD360D"/>
    <w:rsid w:val="00BE2F26"/>
    <w:rsid w:val="00BE42FA"/>
    <w:rsid w:val="00BE45C0"/>
    <w:rsid w:val="00BF6240"/>
    <w:rsid w:val="00BF7F36"/>
    <w:rsid w:val="00C04D29"/>
    <w:rsid w:val="00C06F18"/>
    <w:rsid w:val="00C11ACD"/>
    <w:rsid w:val="00C21BC8"/>
    <w:rsid w:val="00C317C6"/>
    <w:rsid w:val="00C37C1D"/>
    <w:rsid w:val="00C41935"/>
    <w:rsid w:val="00C427E8"/>
    <w:rsid w:val="00C44562"/>
    <w:rsid w:val="00C477E6"/>
    <w:rsid w:val="00C51AAB"/>
    <w:rsid w:val="00C56E77"/>
    <w:rsid w:val="00C70826"/>
    <w:rsid w:val="00C865ED"/>
    <w:rsid w:val="00C92493"/>
    <w:rsid w:val="00CA0762"/>
    <w:rsid w:val="00CA204A"/>
    <w:rsid w:val="00CA6D51"/>
    <w:rsid w:val="00CB3199"/>
    <w:rsid w:val="00CB5914"/>
    <w:rsid w:val="00CB5B69"/>
    <w:rsid w:val="00CC3C20"/>
    <w:rsid w:val="00CC4617"/>
    <w:rsid w:val="00CC71DB"/>
    <w:rsid w:val="00CE5D64"/>
    <w:rsid w:val="00CE5D8E"/>
    <w:rsid w:val="00CF2AAD"/>
    <w:rsid w:val="00CF3E30"/>
    <w:rsid w:val="00CF43BC"/>
    <w:rsid w:val="00CF7D38"/>
    <w:rsid w:val="00D1282A"/>
    <w:rsid w:val="00D17EF9"/>
    <w:rsid w:val="00D22F15"/>
    <w:rsid w:val="00D237FC"/>
    <w:rsid w:val="00D47409"/>
    <w:rsid w:val="00D50FB0"/>
    <w:rsid w:val="00D7019F"/>
    <w:rsid w:val="00D72E96"/>
    <w:rsid w:val="00D75288"/>
    <w:rsid w:val="00D870CE"/>
    <w:rsid w:val="00D922B4"/>
    <w:rsid w:val="00D92743"/>
    <w:rsid w:val="00DA1114"/>
    <w:rsid w:val="00DB036F"/>
    <w:rsid w:val="00DB4186"/>
    <w:rsid w:val="00DD0D7D"/>
    <w:rsid w:val="00DD3327"/>
    <w:rsid w:val="00DD4415"/>
    <w:rsid w:val="00DF7BDF"/>
    <w:rsid w:val="00E11605"/>
    <w:rsid w:val="00E2343C"/>
    <w:rsid w:val="00E37B4A"/>
    <w:rsid w:val="00E40B43"/>
    <w:rsid w:val="00E6205D"/>
    <w:rsid w:val="00E72534"/>
    <w:rsid w:val="00E85996"/>
    <w:rsid w:val="00EA13A7"/>
    <w:rsid w:val="00EA64A0"/>
    <w:rsid w:val="00EB141C"/>
    <w:rsid w:val="00EB4460"/>
    <w:rsid w:val="00EB64E8"/>
    <w:rsid w:val="00EB652D"/>
    <w:rsid w:val="00EC0519"/>
    <w:rsid w:val="00ED0EB2"/>
    <w:rsid w:val="00ED2523"/>
    <w:rsid w:val="00ED6E18"/>
    <w:rsid w:val="00ED76C2"/>
    <w:rsid w:val="00EE5451"/>
    <w:rsid w:val="00EE7FE1"/>
    <w:rsid w:val="00F21AA6"/>
    <w:rsid w:val="00F242A3"/>
    <w:rsid w:val="00F24ECF"/>
    <w:rsid w:val="00F41AA1"/>
    <w:rsid w:val="00F45B81"/>
    <w:rsid w:val="00F6091D"/>
    <w:rsid w:val="00F632BF"/>
    <w:rsid w:val="00F63469"/>
    <w:rsid w:val="00F65728"/>
    <w:rsid w:val="00F72230"/>
    <w:rsid w:val="00F75FC0"/>
    <w:rsid w:val="00F76F3D"/>
    <w:rsid w:val="00F90E61"/>
    <w:rsid w:val="00FB291C"/>
    <w:rsid w:val="00FB73FA"/>
    <w:rsid w:val="00FC042D"/>
    <w:rsid w:val="00FD726F"/>
    <w:rsid w:val="00FE22E1"/>
    <w:rsid w:val="00FF15EF"/>
    <w:rsid w:val="00FF38BD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947CC05A-2A41-4926-B5E7-82AA0AB87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EF1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link w:val="Corpodetexto3Char"/>
    <w:rsid w:val="002B5EF1"/>
    <w:pPr>
      <w:autoSpaceDE w:val="0"/>
      <w:autoSpaceDN w:val="0"/>
      <w:adjustRightInd w:val="0"/>
      <w:spacing w:after="120" w:line="240" w:lineRule="auto"/>
      <w:jc w:val="both"/>
    </w:pPr>
    <w:rPr>
      <w:rFonts w:ascii="Tahoma" w:eastAsia="SimSun" w:hAnsi="Tahoma"/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2B5EF1"/>
    <w:rPr>
      <w:rFonts w:ascii="Tahoma" w:eastAsia="SimSun" w:hAnsi="Tahoma" w:cs="Times New Roman"/>
      <w:sz w:val="16"/>
      <w:szCs w:val="16"/>
      <w:lang w:val="x-none" w:eastAsia="x-none"/>
    </w:rPr>
  </w:style>
  <w:style w:type="paragraph" w:styleId="PargrafodaLista">
    <w:name w:val="List Paragraph"/>
    <w:basedOn w:val="Normal"/>
    <w:uiPriority w:val="34"/>
    <w:qFormat/>
    <w:rsid w:val="002B5EF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Cabealho">
    <w:name w:val="header"/>
    <w:basedOn w:val="Normal"/>
    <w:link w:val="CabealhoChar"/>
    <w:unhideWhenUsed/>
    <w:rsid w:val="002B5E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B5EF1"/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B5E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B5EF1"/>
    <w:rPr>
      <w:rFonts w:ascii="Calibri" w:eastAsia="Times New Roman" w:hAnsi="Calibri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1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119D"/>
    <w:rPr>
      <w:rFonts w:ascii="Segoe UI" w:eastAsia="Times New Roman" w:hAnsi="Segoe UI" w:cs="Segoe UI"/>
      <w:sz w:val="18"/>
      <w:szCs w:val="18"/>
      <w:lang w:eastAsia="pt-BR"/>
    </w:rPr>
  </w:style>
  <w:style w:type="character" w:styleId="RefernciaIntensa">
    <w:name w:val="Intense Reference"/>
    <w:basedOn w:val="Fontepargpadro"/>
    <w:uiPriority w:val="32"/>
    <w:qFormat/>
    <w:rsid w:val="008778BA"/>
    <w:rPr>
      <w:b/>
      <w:bCs/>
      <w:smallCaps/>
      <w:color w:val="5B9BD5" w:themeColor="accent1"/>
      <w:spacing w:val="5"/>
    </w:rPr>
  </w:style>
  <w:style w:type="table" w:styleId="Tabelacomgrade">
    <w:name w:val="Table Grid"/>
    <w:basedOn w:val="Tabelanormal"/>
    <w:uiPriority w:val="39"/>
    <w:rsid w:val="00B56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B56F8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0BFC-0624-41D3-AB7E-2706F411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Karenina Rios de Araújo</dc:creator>
  <cp:lastModifiedBy>Matheus Ferraz Oliveira Guedes</cp:lastModifiedBy>
  <cp:revision>2</cp:revision>
  <cp:lastPrinted>2017-04-17T13:59:00Z</cp:lastPrinted>
  <dcterms:created xsi:type="dcterms:W3CDTF">2017-04-19T18:06:00Z</dcterms:created>
  <dcterms:modified xsi:type="dcterms:W3CDTF">2017-04-19T18:06:00Z</dcterms:modified>
</cp:coreProperties>
</file>